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277A1" w14:textId="77777777" w:rsidR="00B369C4" w:rsidRPr="007959D3" w:rsidRDefault="00B369C4" w:rsidP="009C72D9">
      <w:pPr>
        <w:contextualSpacing w:val="0"/>
        <w:jc w:val="left"/>
        <w:rPr>
          <w:rFonts w:asciiTheme="majorHAnsi" w:hAnsiTheme="majorHAnsi" w:cs="Times New Roman"/>
          <w:noProof/>
          <w:color w:val="404040" w:themeColor="text1" w:themeTint="BF"/>
          <w:lang w:eastAsia="en-US"/>
        </w:rPr>
      </w:pPr>
    </w:p>
    <w:p w14:paraId="5BD4054C" w14:textId="77777777" w:rsidR="001B3FA8" w:rsidRPr="00E967AD" w:rsidRDefault="00E967AD" w:rsidP="00E967AD">
      <w:pPr>
        <w:contextualSpacing w:val="0"/>
        <w:jc w:val="center"/>
        <w:rPr>
          <w:rFonts w:asciiTheme="majorHAnsi" w:hAnsiTheme="majorHAnsi" w:cs="Times New Roman"/>
          <w:b/>
          <w:noProof/>
          <w:color w:val="404040" w:themeColor="text1" w:themeTint="BF"/>
          <w:sz w:val="40"/>
          <w:szCs w:val="40"/>
          <w:lang w:eastAsia="en-US"/>
        </w:rPr>
      </w:pPr>
      <w:r w:rsidRPr="00E967AD">
        <w:rPr>
          <w:rFonts w:asciiTheme="majorHAnsi" w:hAnsiTheme="majorHAnsi" w:cs="Times New Roman"/>
          <w:noProof/>
          <w:color w:val="404040" w:themeColor="text1" w:themeTint="BF"/>
          <w:sz w:val="40"/>
          <w:szCs w:val="40"/>
          <w:lang w:eastAsia="en-US"/>
        </w:rPr>
        <w:t>MEDIA ADVISORY</w:t>
      </w:r>
    </w:p>
    <w:p w14:paraId="6FDC1C15" w14:textId="77777777" w:rsidR="001B3FA8" w:rsidRPr="007959D3" w:rsidRDefault="001B3FA8" w:rsidP="009C72D9">
      <w:pPr>
        <w:contextualSpacing w:val="0"/>
        <w:jc w:val="left"/>
        <w:rPr>
          <w:rFonts w:asciiTheme="majorHAnsi" w:hAnsiTheme="majorHAnsi" w:cs="Times New Roman"/>
          <w:noProof/>
          <w:color w:val="404040" w:themeColor="text1" w:themeTint="BF"/>
          <w:lang w:eastAsia="en-US"/>
        </w:rPr>
      </w:pPr>
    </w:p>
    <w:p w14:paraId="6A2E4BE9" w14:textId="5BD4B99A" w:rsidR="001B3FA8" w:rsidRPr="005306C5" w:rsidRDefault="005306C5" w:rsidP="009C72D9">
      <w:pPr>
        <w:contextualSpacing w:val="0"/>
        <w:jc w:val="left"/>
        <w:rPr>
          <w:rFonts w:asciiTheme="majorHAnsi" w:hAnsiTheme="majorHAnsi" w:cstheme="majorHAnsi"/>
          <w:noProof/>
          <w:color w:val="404040" w:themeColor="text1" w:themeTint="BF"/>
          <w:lang w:eastAsia="en-US"/>
        </w:rPr>
      </w:pPr>
      <w:r w:rsidRPr="005306C5">
        <w:rPr>
          <w:rFonts w:asciiTheme="majorHAnsi" w:hAnsiTheme="majorHAnsi" w:cstheme="majorHAnsi"/>
          <w:noProof/>
          <w:color w:val="404040" w:themeColor="text1" w:themeTint="BF"/>
          <w:lang w:eastAsia="en-US"/>
        </w:rPr>
        <w:t>February 1</w:t>
      </w:r>
      <w:r w:rsidR="00D04FD5">
        <w:rPr>
          <w:rFonts w:asciiTheme="majorHAnsi" w:hAnsiTheme="majorHAnsi" w:cstheme="majorHAnsi"/>
          <w:noProof/>
          <w:color w:val="404040" w:themeColor="text1" w:themeTint="BF"/>
          <w:lang w:eastAsia="en-US"/>
        </w:rPr>
        <w:t>5</w:t>
      </w:r>
      <w:r w:rsidRPr="005306C5">
        <w:rPr>
          <w:rFonts w:asciiTheme="majorHAnsi" w:hAnsiTheme="majorHAnsi" w:cstheme="majorHAnsi"/>
          <w:noProof/>
          <w:color w:val="404040" w:themeColor="text1" w:themeTint="BF"/>
          <w:lang w:eastAsia="en-US"/>
        </w:rPr>
        <w:t>, 2018</w:t>
      </w:r>
    </w:p>
    <w:p w14:paraId="0D231445" w14:textId="77777777" w:rsidR="009C72D9" w:rsidRPr="005306C5" w:rsidRDefault="009C72D9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15CD60C1" w14:textId="77777777" w:rsidR="009C72D9" w:rsidRPr="005306C5" w:rsidRDefault="00E967AD" w:rsidP="00E967AD">
      <w:pPr>
        <w:tabs>
          <w:tab w:val="left" w:pos="1008"/>
          <w:tab w:val="left" w:pos="1152"/>
        </w:tabs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Contact:</w:t>
      </w:r>
      <w:r w:rsidRPr="005306C5">
        <w:rPr>
          <w:rFonts w:asciiTheme="majorHAnsi" w:hAnsiTheme="majorHAnsi" w:cstheme="majorHAnsi"/>
        </w:rPr>
        <w:tab/>
        <w:t>William O’Hearn</w:t>
      </w:r>
      <w:r w:rsidRPr="005306C5">
        <w:rPr>
          <w:rFonts w:asciiTheme="majorHAnsi" w:hAnsiTheme="majorHAnsi" w:cstheme="majorHAnsi"/>
        </w:rPr>
        <w:tab/>
      </w:r>
      <w:r w:rsidRPr="005306C5">
        <w:rPr>
          <w:rFonts w:asciiTheme="majorHAnsi" w:hAnsiTheme="majorHAnsi" w:cstheme="majorHAnsi"/>
        </w:rPr>
        <w:tab/>
      </w:r>
      <w:r w:rsidRPr="005306C5">
        <w:rPr>
          <w:rFonts w:asciiTheme="majorHAnsi" w:hAnsiTheme="majorHAnsi" w:cstheme="majorHAnsi"/>
        </w:rPr>
        <w:tab/>
      </w:r>
      <w:r w:rsidRPr="005306C5">
        <w:rPr>
          <w:rFonts w:asciiTheme="majorHAnsi" w:hAnsiTheme="majorHAnsi" w:cstheme="majorHAnsi"/>
        </w:rPr>
        <w:tab/>
      </w:r>
      <w:r w:rsidRPr="005306C5">
        <w:rPr>
          <w:rFonts w:asciiTheme="majorHAnsi" w:hAnsiTheme="majorHAnsi" w:cstheme="majorHAnsi"/>
        </w:rPr>
        <w:tab/>
        <w:t>FOR IMMEDIATE RELEASE</w:t>
      </w:r>
    </w:p>
    <w:p w14:paraId="03057CBF" w14:textId="77777777" w:rsidR="00E967AD" w:rsidRPr="005306C5" w:rsidRDefault="00E967AD" w:rsidP="00E967AD">
      <w:pPr>
        <w:tabs>
          <w:tab w:val="left" w:pos="1008"/>
        </w:tabs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ab/>
        <w:t>201.486.2034</w:t>
      </w:r>
    </w:p>
    <w:p w14:paraId="048F5A72" w14:textId="77777777" w:rsidR="009C72D9" w:rsidRPr="005306C5" w:rsidRDefault="00E967AD" w:rsidP="00E967AD">
      <w:pPr>
        <w:tabs>
          <w:tab w:val="left" w:pos="1008"/>
        </w:tabs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ab/>
        <w:t>william@offshorewindus.org</w:t>
      </w:r>
    </w:p>
    <w:p w14:paraId="0A8D7D98" w14:textId="77777777" w:rsidR="009C72D9" w:rsidRPr="005306C5" w:rsidRDefault="009C72D9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7215742F" w14:textId="738127A3" w:rsidR="00CB153D" w:rsidRPr="005306C5" w:rsidRDefault="00CB153D" w:rsidP="00D04FD5">
      <w:pPr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06C5">
        <w:rPr>
          <w:rFonts w:asciiTheme="majorHAnsi" w:hAnsiTheme="majorHAnsi" w:cstheme="majorHAnsi"/>
          <w:b/>
          <w:sz w:val="28"/>
          <w:szCs w:val="28"/>
        </w:rPr>
        <w:t xml:space="preserve">Business </w:t>
      </w:r>
      <w:r w:rsidR="00E967AD" w:rsidRPr="005306C5">
        <w:rPr>
          <w:rFonts w:asciiTheme="majorHAnsi" w:hAnsiTheme="majorHAnsi" w:cstheme="majorHAnsi"/>
          <w:b/>
          <w:sz w:val="28"/>
          <w:szCs w:val="28"/>
        </w:rPr>
        <w:t xml:space="preserve">Network </w:t>
      </w:r>
      <w:r w:rsidRPr="005306C5">
        <w:rPr>
          <w:rFonts w:asciiTheme="majorHAnsi" w:hAnsiTheme="majorHAnsi" w:cstheme="majorHAnsi"/>
          <w:b/>
          <w:sz w:val="28"/>
          <w:szCs w:val="28"/>
        </w:rPr>
        <w:t xml:space="preserve">for Offshore Wind </w:t>
      </w:r>
      <w:r w:rsidR="00E967AD" w:rsidRPr="005306C5">
        <w:rPr>
          <w:rFonts w:asciiTheme="majorHAnsi" w:hAnsiTheme="majorHAnsi" w:cstheme="majorHAnsi"/>
          <w:b/>
          <w:sz w:val="28"/>
          <w:szCs w:val="28"/>
        </w:rPr>
        <w:t xml:space="preserve">and </w:t>
      </w:r>
      <w:r w:rsidR="00246219" w:rsidRPr="005306C5">
        <w:rPr>
          <w:rFonts w:asciiTheme="majorHAnsi" w:hAnsiTheme="majorHAnsi" w:cstheme="majorHAnsi"/>
          <w:b/>
          <w:sz w:val="28"/>
          <w:szCs w:val="28"/>
        </w:rPr>
        <w:t>NRCC Team Up for</w:t>
      </w:r>
    </w:p>
    <w:p w14:paraId="7117E0D6" w14:textId="4481A6DA" w:rsidR="009C72D9" w:rsidRPr="005306C5" w:rsidRDefault="00CB153D" w:rsidP="00D04FD5">
      <w:pPr>
        <w:contextualSpacing w:val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306C5">
        <w:rPr>
          <w:rFonts w:asciiTheme="majorHAnsi" w:hAnsiTheme="majorHAnsi" w:cstheme="majorHAnsi"/>
          <w:b/>
          <w:sz w:val="28"/>
          <w:szCs w:val="28"/>
        </w:rPr>
        <w:t xml:space="preserve">New Jersey’s First </w:t>
      </w:r>
      <w:r w:rsidR="00246219" w:rsidRPr="005306C5">
        <w:rPr>
          <w:rFonts w:asciiTheme="majorHAnsi" w:hAnsiTheme="majorHAnsi" w:cstheme="majorHAnsi"/>
          <w:b/>
          <w:sz w:val="28"/>
          <w:szCs w:val="28"/>
        </w:rPr>
        <w:t xml:space="preserve">Offshore Wind </w:t>
      </w:r>
      <w:r w:rsidR="006C2CB1" w:rsidRPr="005306C5">
        <w:rPr>
          <w:rFonts w:asciiTheme="majorHAnsi" w:hAnsiTheme="majorHAnsi" w:cstheme="majorHAnsi"/>
          <w:b/>
          <w:sz w:val="28"/>
          <w:szCs w:val="28"/>
        </w:rPr>
        <w:t xml:space="preserve">Energy </w:t>
      </w:r>
      <w:r w:rsidR="00246219" w:rsidRPr="005306C5">
        <w:rPr>
          <w:rFonts w:asciiTheme="majorHAnsi" w:hAnsiTheme="majorHAnsi" w:cstheme="majorHAnsi"/>
          <w:b/>
          <w:sz w:val="28"/>
          <w:szCs w:val="28"/>
        </w:rPr>
        <w:t>Training</w:t>
      </w:r>
      <w:r w:rsidRPr="005306C5">
        <w:rPr>
          <w:rFonts w:asciiTheme="majorHAnsi" w:hAnsiTheme="majorHAnsi" w:cstheme="majorHAnsi"/>
          <w:b/>
          <w:sz w:val="28"/>
          <w:szCs w:val="28"/>
        </w:rPr>
        <w:t xml:space="preserve"> Session</w:t>
      </w:r>
    </w:p>
    <w:p w14:paraId="3C195E44" w14:textId="77777777" w:rsidR="009C72D9" w:rsidRPr="005306C5" w:rsidRDefault="009C72D9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300CF534" w14:textId="625D5ED4" w:rsidR="00246219" w:rsidRDefault="00CB153D" w:rsidP="009C72D9">
      <w:p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 xml:space="preserve">Edison, NJ—The Business Network </w:t>
      </w:r>
      <w:r w:rsidR="00416375" w:rsidRPr="005306C5">
        <w:rPr>
          <w:rFonts w:asciiTheme="majorHAnsi" w:hAnsiTheme="majorHAnsi" w:cstheme="majorHAnsi"/>
        </w:rPr>
        <w:t xml:space="preserve">for Offshore Wind (the Network) </w:t>
      </w:r>
      <w:r w:rsidR="0072456B" w:rsidRPr="005306C5">
        <w:rPr>
          <w:rFonts w:asciiTheme="majorHAnsi" w:hAnsiTheme="majorHAnsi" w:cstheme="majorHAnsi"/>
        </w:rPr>
        <w:t xml:space="preserve">and </w:t>
      </w:r>
      <w:r w:rsidR="006C2CB1" w:rsidRPr="005306C5">
        <w:rPr>
          <w:rFonts w:asciiTheme="majorHAnsi" w:hAnsiTheme="majorHAnsi" w:cstheme="majorHAnsi"/>
        </w:rPr>
        <w:t xml:space="preserve">the Northeast Regional Council of Carpenters </w:t>
      </w:r>
      <w:r w:rsidR="00416375" w:rsidRPr="005306C5">
        <w:rPr>
          <w:rFonts w:asciiTheme="majorHAnsi" w:hAnsiTheme="majorHAnsi" w:cstheme="majorHAnsi"/>
        </w:rPr>
        <w:t xml:space="preserve">(NRCC) </w:t>
      </w:r>
      <w:r w:rsidR="006C2CB1" w:rsidRPr="005306C5">
        <w:rPr>
          <w:rFonts w:asciiTheme="majorHAnsi" w:hAnsiTheme="majorHAnsi" w:cstheme="majorHAnsi"/>
        </w:rPr>
        <w:t xml:space="preserve">are </w:t>
      </w:r>
      <w:r w:rsidR="00416375" w:rsidRPr="005306C5">
        <w:rPr>
          <w:rFonts w:asciiTheme="majorHAnsi" w:hAnsiTheme="majorHAnsi" w:cstheme="majorHAnsi"/>
        </w:rPr>
        <w:t>hosting</w:t>
      </w:r>
      <w:r w:rsidR="006C2CB1" w:rsidRPr="005306C5">
        <w:rPr>
          <w:rFonts w:asciiTheme="majorHAnsi" w:hAnsiTheme="majorHAnsi" w:cstheme="majorHAnsi"/>
        </w:rPr>
        <w:t xml:space="preserve"> </w:t>
      </w:r>
      <w:r w:rsidR="00C47980" w:rsidRPr="00C47980">
        <w:rPr>
          <w:rFonts w:asciiTheme="majorHAnsi" w:hAnsiTheme="majorHAnsi" w:cstheme="majorHAnsi"/>
        </w:rPr>
        <w:t>“Foundation to Blade: A Complete Offshore Wind Training</w:t>
      </w:r>
      <w:r w:rsidR="00C47980">
        <w:rPr>
          <w:rFonts w:asciiTheme="majorHAnsi" w:hAnsiTheme="majorHAnsi" w:cstheme="majorHAnsi"/>
        </w:rPr>
        <w:t>,</w:t>
      </w:r>
      <w:r w:rsidR="00C47980" w:rsidRPr="00C47980">
        <w:rPr>
          <w:rFonts w:asciiTheme="majorHAnsi" w:hAnsiTheme="majorHAnsi" w:cstheme="majorHAnsi"/>
        </w:rPr>
        <w:t>”</w:t>
      </w:r>
      <w:r w:rsidR="00C47980">
        <w:rPr>
          <w:rFonts w:asciiTheme="majorHAnsi" w:hAnsiTheme="majorHAnsi" w:cstheme="majorHAnsi"/>
        </w:rPr>
        <w:t xml:space="preserve"> </w:t>
      </w:r>
      <w:r w:rsidR="006C2CB1" w:rsidRPr="005306C5">
        <w:rPr>
          <w:rFonts w:asciiTheme="majorHAnsi" w:hAnsiTheme="majorHAnsi" w:cstheme="majorHAnsi"/>
        </w:rPr>
        <w:t>the first offshore wind energy business training session in the state of New Jersey</w:t>
      </w:r>
      <w:r w:rsidR="00C47980">
        <w:rPr>
          <w:rFonts w:asciiTheme="majorHAnsi" w:hAnsiTheme="majorHAnsi" w:cstheme="majorHAnsi"/>
        </w:rPr>
        <w:t>.</w:t>
      </w:r>
      <w:r w:rsidR="006C2CB1" w:rsidRPr="005306C5">
        <w:rPr>
          <w:rFonts w:asciiTheme="majorHAnsi" w:hAnsiTheme="majorHAnsi" w:cstheme="majorHAnsi"/>
        </w:rPr>
        <w:t xml:space="preserve"> </w:t>
      </w:r>
      <w:r w:rsidR="00467DE6" w:rsidRPr="005306C5">
        <w:rPr>
          <w:rFonts w:asciiTheme="majorHAnsi" w:hAnsiTheme="majorHAnsi" w:cstheme="majorHAnsi"/>
        </w:rPr>
        <w:t xml:space="preserve">The </w:t>
      </w:r>
      <w:r w:rsidR="0092489C" w:rsidRPr="005306C5">
        <w:rPr>
          <w:rFonts w:asciiTheme="majorHAnsi" w:hAnsiTheme="majorHAnsi" w:cstheme="majorHAnsi"/>
        </w:rPr>
        <w:t>session</w:t>
      </w:r>
      <w:r w:rsidR="00467DE6" w:rsidRPr="005306C5">
        <w:rPr>
          <w:rFonts w:asciiTheme="majorHAnsi" w:hAnsiTheme="majorHAnsi" w:cstheme="majorHAnsi"/>
        </w:rPr>
        <w:t xml:space="preserve"> will be </w:t>
      </w:r>
      <w:r w:rsidR="00165B33" w:rsidRPr="005306C5">
        <w:rPr>
          <w:rFonts w:asciiTheme="majorHAnsi" w:hAnsiTheme="majorHAnsi" w:cstheme="majorHAnsi"/>
        </w:rPr>
        <w:t>presented</w:t>
      </w:r>
      <w:r w:rsidR="00467DE6" w:rsidRPr="005306C5">
        <w:rPr>
          <w:rFonts w:asciiTheme="majorHAnsi" w:hAnsiTheme="majorHAnsi" w:cstheme="majorHAnsi"/>
        </w:rPr>
        <w:t xml:space="preserve"> by </w:t>
      </w:r>
      <w:proofErr w:type="spellStart"/>
      <w:r w:rsidR="00467DE6" w:rsidRPr="005306C5">
        <w:rPr>
          <w:rFonts w:asciiTheme="majorHAnsi" w:hAnsiTheme="majorHAnsi" w:cstheme="majorHAnsi"/>
        </w:rPr>
        <w:t>Tonex</w:t>
      </w:r>
      <w:proofErr w:type="spellEnd"/>
      <w:r w:rsidR="00467DE6" w:rsidRPr="005306C5">
        <w:rPr>
          <w:rFonts w:asciiTheme="majorHAnsi" w:hAnsiTheme="majorHAnsi" w:cstheme="majorHAnsi"/>
        </w:rPr>
        <w:t>, a national technical training company based in Texas, and held on March 8 at the new, state</w:t>
      </w:r>
      <w:r w:rsidR="002124B3" w:rsidRPr="005306C5">
        <w:rPr>
          <w:rFonts w:asciiTheme="majorHAnsi" w:hAnsiTheme="majorHAnsi" w:cstheme="majorHAnsi"/>
        </w:rPr>
        <w:t>-</w:t>
      </w:r>
      <w:r w:rsidR="00467DE6" w:rsidRPr="005306C5">
        <w:rPr>
          <w:rFonts w:asciiTheme="majorHAnsi" w:hAnsiTheme="majorHAnsi" w:cstheme="majorHAnsi"/>
        </w:rPr>
        <w:t>of</w:t>
      </w:r>
      <w:r w:rsidR="002124B3" w:rsidRPr="005306C5">
        <w:rPr>
          <w:rFonts w:asciiTheme="majorHAnsi" w:hAnsiTheme="majorHAnsi" w:cstheme="majorHAnsi"/>
        </w:rPr>
        <w:t>-</w:t>
      </w:r>
      <w:r w:rsidR="00467DE6" w:rsidRPr="005306C5">
        <w:rPr>
          <w:rFonts w:asciiTheme="majorHAnsi" w:hAnsiTheme="majorHAnsi" w:cstheme="majorHAnsi"/>
        </w:rPr>
        <w:t>the</w:t>
      </w:r>
      <w:r w:rsidR="002124B3" w:rsidRPr="005306C5">
        <w:rPr>
          <w:rFonts w:asciiTheme="majorHAnsi" w:hAnsiTheme="majorHAnsi" w:cstheme="majorHAnsi"/>
        </w:rPr>
        <w:t>-</w:t>
      </w:r>
      <w:r w:rsidR="00467DE6" w:rsidRPr="005306C5">
        <w:rPr>
          <w:rFonts w:asciiTheme="majorHAnsi" w:hAnsiTheme="majorHAnsi" w:cstheme="majorHAnsi"/>
        </w:rPr>
        <w:t>art Apprentice Training Facility located next to the NRCC headquarters in Edison, NJ.</w:t>
      </w:r>
    </w:p>
    <w:p w14:paraId="330BC7DA" w14:textId="77777777" w:rsidR="00C47980" w:rsidRPr="005306C5" w:rsidRDefault="00C47980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0C5C00AA" w14:textId="030B147C" w:rsidR="002124B3" w:rsidRPr="005306C5" w:rsidRDefault="002124B3" w:rsidP="009C72D9">
      <w:p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More than 100 members of the New Jersey business community are expected to attend, including:</w:t>
      </w:r>
    </w:p>
    <w:p w14:paraId="26FFE460" w14:textId="7BCD5772" w:rsidR="002124B3" w:rsidRPr="005306C5" w:rsidRDefault="002124B3" w:rsidP="0060082A">
      <w:pPr>
        <w:pStyle w:val="ListParagraph"/>
        <w:numPr>
          <w:ilvl w:val="0"/>
          <w:numId w:val="39"/>
        </w:num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Business</w:t>
      </w:r>
      <w:r w:rsidR="00C47980">
        <w:rPr>
          <w:rFonts w:asciiTheme="majorHAnsi" w:hAnsiTheme="majorHAnsi" w:cstheme="majorHAnsi"/>
        </w:rPr>
        <w:t>es</w:t>
      </w:r>
      <w:r w:rsidRPr="005306C5">
        <w:rPr>
          <w:rFonts w:asciiTheme="majorHAnsi" w:hAnsiTheme="majorHAnsi" w:cstheme="majorHAnsi"/>
        </w:rPr>
        <w:t xml:space="preserve"> interested in working in offshore wind</w:t>
      </w:r>
    </w:p>
    <w:p w14:paraId="3F65FCB5" w14:textId="765FD646" w:rsidR="0060082A" w:rsidRPr="005306C5" w:rsidRDefault="002124B3" w:rsidP="0060082A">
      <w:pPr>
        <w:pStyle w:val="ListParagraph"/>
        <w:numPr>
          <w:ilvl w:val="0"/>
          <w:numId w:val="39"/>
        </w:num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Supply chain companies seeking opportunities with major developers</w:t>
      </w:r>
    </w:p>
    <w:p w14:paraId="469C7C74" w14:textId="3291CCBC" w:rsidR="0060082A" w:rsidRPr="005306C5" w:rsidRDefault="002124B3" w:rsidP="0060082A">
      <w:pPr>
        <w:pStyle w:val="ListParagraph"/>
        <w:numPr>
          <w:ilvl w:val="0"/>
          <w:numId w:val="39"/>
        </w:num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Labor leaders looking for potential jobs in manufacturing, construction and assembly</w:t>
      </w:r>
    </w:p>
    <w:p w14:paraId="7C5F39AA" w14:textId="665CF1CB" w:rsidR="0060082A" w:rsidRPr="005306C5" w:rsidRDefault="002124B3" w:rsidP="0060082A">
      <w:pPr>
        <w:pStyle w:val="ListParagraph"/>
        <w:numPr>
          <w:ilvl w:val="0"/>
          <w:numId w:val="39"/>
        </w:num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Engineering  and science students evaluating the industry’s potential for growth</w:t>
      </w:r>
    </w:p>
    <w:p w14:paraId="6C34328E" w14:textId="1F82B355" w:rsidR="0060082A" w:rsidRPr="005306C5" w:rsidRDefault="002124B3" w:rsidP="0060082A">
      <w:pPr>
        <w:pStyle w:val="ListParagraph"/>
        <w:numPr>
          <w:ilvl w:val="0"/>
          <w:numId w:val="39"/>
        </w:numPr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Anyone who wants a better understanding of this exciting new clean energy business</w:t>
      </w:r>
    </w:p>
    <w:p w14:paraId="29845EE8" w14:textId="77777777" w:rsidR="0060082A" w:rsidRPr="005306C5" w:rsidRDefault="0060082A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5639C4B8" w14:textId="3840CB3E" w:rsidR="00353657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What:</w:t>
      </w:r>
      <w:r w:rsidR="004B0C29" w:rsidRPr="005306C5">
        <w:rPr>
          <w:rFonts w:asciiTheme="majorHAnsi" w:hAnsiTheme="majorHAnsi" w:cstheme="majorHAnsi"/>
        </w:rPr>
        <w:tab/>
      </w:r>
      <w:r w:rsidR="0060082A" w:rsidRPr="005306C5">
        <w:rPr>
          <w:rFonts w:asciiTheme="majorHAnsi" w:hAnsiTheme="majorHAnsi" w:cstheme="majorHAnsi"/>
        </w:rPr>
        <w:t xml:space="preserve">The first </w:t>
      </w:r>
      <w:r w:rsidR="0092489C" w:rsidRPr="005306C5">
        <w:rPr>
          <w:rFonts w:asciiTheme="majorHAnsi" w:hAnsiTheme="majorHAnsi" w:cstheme="majorHAnsi"/>
        </w:rPr>
        <w:t>business training session on the offshore wind industry in the state.</w:t>
      </w:r>
    </w:p>
    <w:p w14:paraId="013CA9E7" w14:textId="77777777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</w:p>
    <w:p w14:paraId="0F4EBB58" w14:textId="11893414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 xml:space="preserve">When: </w:t>
      </w:r>
      <w:r w:rsidRPr="005306C5">
        <w:rPr>
          <w:rFonts w:asciiTheme="majorHAnsi" w:hAnsiTheme="majorHAnsi" w:cstheme="majorHAnsi"/>
        </w:rPr>
        <w:tab/>
      </w:r>
      <w:r w:rsidR="006C2CB1" w:rsidRPr="005306C5">
        <w:rPr>
          <w:rFonts w:asciiTheme="majorHAnsi" w:hAnsiTheme="majorHAnsi" w:cstheme="majorHAnsi"/>
        </w:rPr>
        <w:t>Thursday, March 8, 2</w:t>
      </w:r>
      <w:r w:rsidRPr="005306C5">
        <w:rPr>
          <w:rFonts w:asciiTheme="majorHAnsi" w:hAnsiTheme="majorHAnsi" w:cstheme="majorHAnsi"/>
        </w:rPr>
        <w:t xml:space="preserve">018, </w:t>
      </w:r>
      <w:r w:rsidR="00D364B8" w:rsidRPr="005306C5">
        <w:rPr>
          <w:rFonts w:asciiTheme="majorHAnsi" w:hAnsiTheme="majorHAnsi" w:cstheme="majorHAnsi"/>
        </w:rPr>
        <w:t xml:space="preserve">from </w:t>
      </w:r>
      <w:r w:rsidR="006C2CB1" w:rsidRPr="005306C5">
        <w:rPr>
          <w:rFonts w:asciiTheme="majorHAnsi" w:hAnsiTheme="majorHAnsi" w:cstheme="majorHAnsi"/>
        </w:rPr>
        <w:t>8</w:t>
      </w:r>
      <w:r w:rsidR="00D364B8" w:rsidRPr="005306C5">
        <w:rPr>
          <w:rFonts w:asciiTheme="majorHAnsi" w:hAnsiTheme="majorHAnsi" w:cstheme="majorHAnsi"/>
        </w:rPr>
        <w:t>:00 am to 5</w:t>
      </w:r>
      <w:r w:rsidRPr="005306C5">
        <w:rPr>
          <w:rFonts w:asciiTheme="majorHAnsi" w:hAnsiTheme="majorHAnsi" w:cstheme="majorHAnsi"/>
        </w:rPr>
        <w:t>:00</w:t>
      </w:r>
      <w:r w:rsidR="0060082A" w:rsidRPr="005306C5">
        <w:rPr>
          <w:rFonts w:asciiTheme="majorHAnsi" w:hAnsiTheme="majorHAnsi" w:cstheme="majorHAnsi"/>
        </w:rPr>
        <w:t xml:space="preserve"> </w:t>
      </w:r>
      <w:r w:rsidR="00D364B8" w:rsidRPr="005306C5">
        <w:rPr>
          <w:rFonts w:asciiTheme="majorHAnsi" w:hAnsiTheme="majorHAnsi" w:cstheme="majorHAnsi"/>
        </w:rPr>
        <w:t>pm</w:t>
      </w:r>
      <w:r w:rsidR="00BA4242" w:rsidRPr="005306C5">
        <w:rPr>
          <w:rFonts w:asciiTheme="majorHAnsi" w:hAnsiTheme="majorHAnsi" w:cstheme="majorHAnsi"/>
        </w:rPr>
        <w:t xml:space="preserve"> </w:t>
      </w:r>
    </w:p>
    <w:p w14:paraId="5A75C9D4" w14:textId="77777777" w:rsidR="00353657" w:rsidRPr="005306C5" w:rsidRDefault="00353657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</w:p>
    <w:p w14:paraId="73CCAB75" w14:textId="4F340ACC" w:rsidR="00353657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Where:</w:t>
      </w:r>
      <w:r w:rsidR="004B0C29" w:rsidRPr="005306C5">
        <w:rPr>
          <w:rFonts w:asciiTheme="majorHAnsi" w:hAnsiTheme="majorHAnsi" w:cstheme="majorHAnsi"/>
        </w:rPr>
        <w:tab/>
      </w:r>
      <w:r w:rsidR="00416375" w:rsidRPr="005306C5">
        <w:rPr>
          <w:rFonts w:asciiTheme="majorHAnsi" w:hAnsiTheme="majorHAnsi" w:cstheme="majorHAnsi"/>
        </w:rPr>
        <w:t>Apprentice Training Facili</w:t>
      </w:r>
      <w:r w:rsidR="0092489C" w:rsidRPr="005306C5">
        <w:rPr>
          <w:rFonts w:asciiTheme="majorHAnsi" w:hAnsiTheme="majorHAnsi" w:cstheme="majorHAnsi"/>
        </w:rPr>
        <w:t>ty, 91 Fieldcrest Ave., Edison, NJ 08837. Parking available in adjacent parking garage.</w:t>
      </w:r>
      <w:r w:rsidR="00D364B8" w:rsidRPr="005306C5">
        <w:rPr>
          <w:rFonts w:asciiTheme="majorHAnsi" w:hAnsiTheme="majorHAnsi" w:cstheme="majorHAnsi"/>
        </w:rPr>
        <w:t xml:space="preserve"> </w:t>
      </w:r>
    </w:p>
    <w:p w14:paraId="0DDA9D25" w14:textId="77777777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</w:p>
    <w:p w14:paraId="16CB4ED0" w14:textId="3355C8D4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Who:</w:t>
      </w:r>
      <w:r w:rsidR="004B0C29" w:rsidRPr="005306C5">
        <w:rPr>
          <w:rFonts w:asciiTheme="majorHAnsi" w:hAnsiTheme="majorHAnsi" w:cstheme="majorHAnsi"/>
        </w:rPr>
        <w:tab/>
      </w:r>
      <w:r w:rsidR="0092489C" w:rsidRPr="005306C5">
        <w:rPr>
          <w:rFonts w:asciiTheme="majorHAnsi" w:hAnsiTheme="majorHAnsi" w:cstheme="majorHAnsi"/>
        </w:rPr>
        <w:t xml:space="preserve">Hosted by Business Network for Offshore Wind and NRCC. </w:t>
      </w:r>
      <w:r w:rsidR="005306C5" w:rsidRPr="005306C5">
        <w:rPr>
          <w:rFonts w:asciiTheme="majorHAnsi" w:hAnsiTheme="majorHAnsi" w:cstheme="majorHAnsi"/>
        </w:rPr>
        <w:t xml:space="preserve">Presented </w:t>
      </w:r>
      <w:r w:rsidR="0092489C" w:rsidRPr="005306C5">
        <w:rPr>
          <w:rFonts w:asciiTheme="majorHAnsi" w:hAnsiTheme="majorHAnsi" w:cstheme="majorHAnsi"/>
        </w:rPr>
        <w:t xml:space="preserve">by </w:t>
      </w:r>
      <w:proofErr w:type="spellStart"/>
      <w:r w:rsidR="0092489C" w:rsidRPr="005306C5">
        <w:rPr>
          <w:rFonts w:asciiTheme="majorHAnsi" w:hAnsiTheme="majorHAnsi" w:cstheme="majorHAnsi"/>
        </w:rPr>
        <w:t>Tonex</w:t>
      </w:r>
      <w:proofErr w:type="spellEnd"/>
      <w:r w:rsidR="0092489C" w:rsidRPr="005306C5">
        <w:rPr>
          <w:rFonts w:asciiTheme="majorHAnsi" w:hAnsiTheme="majorHAnsi" w:cstheme="majorHAnsi"/>
        </w:rPr>
        <w:t xml:space="preserve"> .</w:t>
      </w:r>
    </w:p>
    <w:p w14:paraId="109B4826" w14:textId="77777777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</w:p>
    <w:p w14:paraId="302B9154" w14:textId="27432940" w:rsidR="006179BA" w:rsidRPr="005306C5" w:rsidRDefault="006179BA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Why:</w:t>
      </w:r>
      <w:r w:rsidR="004B0C29" w:rsidRPr="005306C5">
        <w:rPr>
          <w:rFonts w:asciiTheme="majorHAnsi" w:hAnsiTheme="majorHAnsi" w:cstheme="majorHAnsi"/>
        </w:rPr>
        <w:tab/>
      </w:r>
      <w:r w:rsidR="002124B3" w:rsidRPr="005306C5">
        <w:rPr>
          <w:rFonts w:asciiTheme="majorHAnsi" w:hAnsiTheme="majorHAnsi" w:cstheme="majorHAnsi"/>
        </w:rPr>
        <w:t xml:space="preserve">The first of a series of technical training sessions designed to educate the New Jersey business community on </w:t>
      </w:r>
      <w:r w:rsidR="00DE7662" w:rsidRPr="005306C5">
        <w:rPr>
          <w:rFonts w:asciiTheme="majorHAnsi" w:hAnsiTheme="majorHAnsi" w:cstheme="majorHAnsi"/>
        </w:rPr>
        <w:t xml:space="preserve">the offshore wind industry. New Jersey currently has two major offshore wind farm projects under way 10 miles off the coast of Atlantic City. </w:t>
      </w:r>
    </w:p>
    <w:p w14:paraId="4A035AC7" w14:textId="77777777" w:rsidR="00165B33" w:rsidRPr="005306C5" w:rsidRDefault="00165B33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</w:p>
    <w:p w14:paraId="56925351" w14:textId="48EEFE08" w:rsidR="00165B33" w:rsidRPr="005306C5" w:rsidRDefault="00165B33" w:rsidP="004B0C29">
      <w:pPr>
        <w:ind w:left="2448" w:hanging="2448"/>
        <w:contextualSpacing w:val="0"/>
        <w:jc w:val="left"/>
        <w:rPr>
          <w:rFonts w:asciiTheme="majorHAnsi" w:hAnsiTheme="majorHAnsi" w:cstheme="majorHAnsi"/>
        </w:rPr>
      </w:pPr>
      <w:r w:rsidRPr="005306C5">
        <w:rPr>
          <w:rFonts w:asciiTheme="majorHAnsi" w:hAnsiTheme="majorHAnsi" w:cstheme="majorHAnsi"/>
        </w:rPr>
        <w:t>How</w:t>
      </w:r>
      <w:r w:rsidRPr="005306C5">
        <w:rPr>
          <w:rFonts w:asciiTheme="majorHAnsi" w:hAnsiTheme="majorHAnsi" w:cstheme="majorHAnsi"/>
        </w:rPr>
        <w:tab/>
        <w:t xml:space="preserve">Sponsored by </w:t>
      </w:r>
      <w:proofErr w:type="spellStart"/>
      <w:r w:rsidRPr="005306C5">
        <w:rPr>
          <w:rFonts w:asciiTheme="majorHAnsi" w:hAnsiTheme="majorHAnsi" w:cstheme="majorHAnsi"/>
        </w:rPr>
        <w:t>Orsted</w:t>
      </w:r>
      <w:proofErr w:type="spellEnd"/>
      <w:r w:rsidRPr="005306C5">
        <w:rPr>
          <w:rFonts w:asciiTheme="majorHAnsi" w:hAnsiTheme="majorHAnsi" w:cstheme="majorHAnsi"/>
        </w:rPr>
        <w:t>, Deepwater Wind and US Wind.</w:t>
      </w:r>
    </w:p>
    <w:p w14:paraId="12730DD9" w14:textId="77777777" w:rsidR="006179BA" w:rsidRPr="005306C5" w:rsidRDefault="006179BA" w:rsidP="009C72D9">
      <w:pPr>
        <w:contextualSpacing w:val="0"/>
        <w:jc w:val="left"/>
        <w:rPr>
          <w:rFonts w:asciiTheme="majorHAnsi" w:hAnsiTheme="majorHAnsi" w:cstheme="majorHAnsi"/>
        </w:rPr>
      </w:pPr>
    </w:p>
    <w:p w14:paraId="51D828F4" w14:textId="47D28D3D" w:rsidR="009C72D9" w:rsidRPr="001B3FA8" w:rsidRDefault="006179BA" w:rsidP="009C72D9">
      <w:pPr>
        <w:contextualSpacing w:val="0"/>
        <w:jc w:val="left"/>
        <w:rPr>
          <w:rFonts w:asciiTheme="majorHAnsi" w:hAnsiTheme="majorHAnsi" w:cs="Times New Roman"/>
        </w:rPr>
      </w:pPr>
      <w:r w:rsidRPr="005306C5">
        <w:rPr>
          <w:rFonts w:asciiTheme="majorHAnsi" w:hAnsiTheme="majorHAnsi" w:cstheme="majorHAnsi"/>
        </w:rPr>
        <w:t>For more information</w:t>
      </w:r>
      <w:r w:rsidR="00D364B8" w:rsidRPr="005306C5">
        <w:rPr>
          <w:rFonts w:asciiTheme="majorHAnsi" w:hAnsiTheme="majorHAnsi" w:cstheme="majorHAnsi"/>
        </w:rPr>
        <w:t xml:space="preserve"> on</w:t>
      </w:r>
      <w:r w:rsidR="00D364B8">
        <w:rPr>
          <w:rFonts w:asciiTheme="majorHAnsi" w:hAnsiTheme="majorHAnsi" w:cs="Times New Roman"/>
        </w:rPr>
        <w:t xml:space="preserve"> the </w:t>
      </w:r>
      <w:r w:rsidR="00416375">
        <w:rPr>
          <w:rFonts w:asciiTheme="majorHAnsi" w:hAnsiTheme="majorHAnsi" w:cs="Times New Roman"/>
        </w:rPr>
        <w:t>training</w:t>
      </w:r>
      <w:r>
        <w:rPr>
          <w:rFonts w:asciiTheme="majorHAnsi" w:hAnsiTheme="majorHAnsi" w:cs="Times New Roman"/>
        </w:rPr>
        <w:t xml:space="preserve">, </w:t>
      </w:r>
      <w:r w:rsidR="00D364B8">
        <w:rPr>
          <w:rFonts w:asciiTheme="majorHAnsi" w:hAnsiTheme="majorHAnsi" w:cs="Times New Roman"/>
        </w:rPr>
        <w:t xml:space="preserve">click here </w:t>
      </w:r>
      <w:hyperlink r:id="rId8" w:history="1">
        <w:r w:rsidR="00D04FD5" w:rsidRPr="00D04FD5">
          <w:rPr>
            <w:rStyle w:val="Hyperlink"/>
            <w:rFonts w:asciiTheme="majorHAnsi" w:hAnsiTheme="majorHAnsi" w:cs="Times New Roman"/>
          </w:rPr>
          <w:t>http://www.of</w:t>
        </w:r>
        <w:r w:rsidR="00D04FD5" w:rsidRPr="00D04FD5">
          <w:rPr>
            <w:rStyle w:val="Hyperlink"/>
            <w:rFonts w:asciiTheme="majorHAnsi" w:hAnsiTheme="majorHAnsi" w:cs="Times New Roman"/>
          </w:rPr>
          <w:t>f</w:t>
        </w:r>
        <w:r w:rsidR="00D04FD5" w:rsidRPr="00D04FD5">
          <w:rPr>
            <w:rStyle w:val="Hyperlink"/>
            <w:rFonts w:asciiTheme="majorHAnsi" w:hAnsiTheme="majorHAnsi" w:cs="Times New Roman"/>
          </w:rPr>
          <w:t>shorewindus.org/training</w:t>
        </w:r>
      </w:hyperlink>
      <w:r w:rsidR="00D364B8">
        <w:rPr>
          <w:rFonts w:asciiTheme="majorHAnsi" w:hAnsiTheme="majorHAnsi" w:cs="Times New Roman"/>
        </w:rPr>
        <w:t xml:space="preserve">. For more on </w:t>
      </w:r>
      <w:r w:rsidR="00416375">
        <w:rPr>
          <w:rFonts w:asciiTheme="majorHAnsi" w:hAnsiTheme="majorHAnsi" w:cs="Times New Roman"/>
        </w:rPr>
        <w:t xml:space="preserve">the </w:t>
      </w:r>
      <w:r w:rsidR="00DE7662">
        <w:rPr>
          <w:rFonts w:asciiTheme="majorHAnsi" w:hAnsiTheme="majorHAnsi" w:cs="Times New Roman"/>
        </w:rPr>
        <w:t xml:space="preserve">Network’s annual </w:t>
      </w:r>
      <w:r w:rsidR="00D364B8">
        <w:rPr>
          <w:rFonts w:asciiTheme="majorHAnsi" w:hAnsiTheme="majorHAnsi" w:cs="Times New Roman"/>
        </w:rPr>
        <w:t xml:space="preserve">IPF event, go to </w:t>
      </w:r>
      <w:hyperlink r:id="rId9" w:history="1">
        <w:r w:rsidR="00D04FD5" w:rsidRPr="00D04FD5">
          <w:rPr>
            <w:rStyle w:val="Hyperlink"/>
            <w:rFonts w:asciiTheme="majorHAnsi" w:hAnsiTheme="majorHAnsi" w:cs="Times New Roman"/>
          </w:rPr>
          <w:t>www.20</w:t>
        </w:r>
        <w:bookmarkStart w:id="0" w:name="_GoBack"/>
        <w:bookmarkEnd w:id="0"/>
        <w:r w:rsidR="00D04FD5" w:rsidRPr="00D04FD5">
          <w:rPr>
            <w:rStyle w:val="Hyperlink"/>
            <w:rFonts w:asciiTheme="majorHAnsi" w:hAnsiTheme="majorHAnsi" w:cs="Times New Roman"/>
          </w:rPr>
          <w:t>1</w:t>
        </w:r>
        <w:r w:rsidR="00D04FD5" w:rsidRPr="00D04FD5">
          <w:rPr>
            <w:rStyle w:val="Hyperlink"/>
            <w:rFonts w:asciiTheme="majorHAnsi" w:hAnsiTheme="majorHAnsi" w:cs="Times New Roman"/>
          </w:rPr>
          <w:t>8ipf.com</w:t>
        </w:r>
      </w:hyperlink>
      <w:r w:rsidR="00D04FD5">
        <w:rPr>
          <w:rFonts w:asciiTheme="majorHAnsi" w:hAnsiTheme="majorHAnsi" w:cs="Times New Roman"/>
        </w:rPr>
        <w:t>.</w:t>
      </w:r>
    </w:p>
    <w:sectPr w:rsidR="009C72D9" w:rsidRPr="001B3FA8" w:rsidSect="001327C0">
      <w:headerReference w:type="default" r:id="rId10"/>
      <w:footerReference w:type="even" r:id="rId11"/>
      <w:footerReference w:type="default" r:id="rId12"/>
      <w:type w:val="continuous"/>
      <w:pgSz w:w="12240" w:h="15840"/>
      <w:pgMar w:top="1440" w:right="1440" w:bottom="1080" w:left="1440" w:header="144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09B4A" w14:textId="77777777" w:rsidR="00050AAD" w:rsidRDefault="00050AAD" w:rsidP="002C5FF2">
      <w:r>
        <w:separator/>
      </w:r>
    </w:p>
  </w:endnote>
  <w:endnote w:type="continuationSeparator" w:id="0">
    <w:p w14:paraId="0F8E6AD6" w14:textId="77777777" w:rsidR="00050AAD" w:rsidRDefault="00050AAD" w:rsidP="002C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6E63D" w14:textId="77777777" w:rsidR="00627C3E" w:rsidRDefault="00627C3E" w:rsidP="009B7F3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8B76C1" w14:textId="77777777" w:rsidR="00627C3E" w:rsidRDefault="00627C3E" w:rsidP="009B7F37">
    <w:pPr>
      <w:tabs>
        <w:tab w:val="right" w:pos="9340"/>
      </w:tabs>
      <w:ind w:right="360"/>
      <w:jc w:val="right"/>
      <w:rPr>
        <w:rFonts w:ascii="Times New Roman" w:eastAsia="Times New Roman" w:hAnsi="Times New Roman"/>
        <w:color w:val="auto"/>
        <w:sz w:val="20"/>
        <w:lang w:eastAsia="en-US" w:bidi="x-none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734FC" w14:textId="77777777" w:rsidR="00627C3E" w:rsidRPr="001327C0" w:rsidRDefault="00C41A29" w:rsidP="001B3FA8">
    <w:pPr>
      <w:pStyle w:val="Heading3"/>
      <w:ind w:left="-360" w:right="-360"/>
      <w:rPr>
        <w:b w:val="0"/>
        <w:color w:val="808080" w:themeColor="background1" w:themeShade="80"/>
        <w:sz w:val="18"/>
        <w:szCs w:val="18"/>
      </w:rPr>
    </w:pPr>
    <w:r>
      <w:rPr>
        <w:b w:val="0"/>
        <w:color w:val="808080" w:themeColor="background1" w:themeShade="80"/>
        <w:sz w:val="18"/>
        <w:szCs w:val="18"/>
      </w:rPr>
      <w:t xml:space="preserve">22 WEST PENNSYLVANIA AVE    NO </w:t>
    </w:r>
    <w:r w:rsidR="00627C3E">
      <w:rPr>
        <w:b w:val="0"/>
        <w:color w:val="808080" w:themeColor="background1" w:themeShade="80"/>
        <w:sz w:val="18"/>
        <w:szCs w:val="18"/>
      </w:rPr>
      <w:t>600</w:t>
    </w:r>
    <w:r>
      <w:rPr>
        <w:b w:val="0"/>
        <w:color w:val="808080" w:themeColor="background1" w:themeShade="80"/>
        <w:sz w:val="18"/>
        <w:szCs w:val="18"/>
      </w:rPr>
      <w:t xml:space="preserve">   </w:t>
    </w:r>
    <w:r w:rsidR="00627C3E">
      <w:rPr>
        <w:b w:val="0"/>
        <w:color w:val="808080" w:themeColor="background1" w:themeShade="80"/>
        <w:sz w:val="18"/>
        <w:szCs w:val="18"/>
      </w:rPr>
      <w:t>TOWSON, MD 21204</w:t>
    </w:r>
    <w:r w:rsidR="00627C3E">
      <w:rPr>
        <w:b w:val="0"/>
        <w:color w:val="808080" w:themeColor="background1" w:themeShade="80"/>
        <w:sz w:val="18"/>
        <w:szCs w:val="18"/>
      </w:rPr>
      <w:tab/>
    </w:r>
    <w:r w:rsidR="00627C3E" w:rsidRPr="001327C0">
      <w:rPr>
        <w:b w:val="0"/>
        <w:color w:val="808080" w:themeColor="background1" w:themeShade="80"/>
        <w:sz w:val="18"/>
        <w:szCs w:val="18"/>
      </w:rPr>
      <w:tab/>
    </w:r>
    <w:r w:rsidR="00627C3E">
      <w:rPr>
        <w:b w:val="0"/>
        <w:color w:val="808080" w:themeColor="background1" w:themeShade="80"/>
        <w:sz w:val="18"/>
        <w:szCs w:val="18"/>
      </w:rPr>
      <w:tab/>
      <w:t xml:space="preserve">               </w:t>
    </w:r>
    <w:r w:rsidR="001B3FA8">
      <w:rPr>
        <w:b w:val="0"/>
        <w:color w:val="808080" w:themeColor="background1" w:themeShade="80"/>
        <w:sz w:val="18"/>
        <w:szCs w:val="18"/>
      </w:rPr>
      <w:t xml:space="preserve">                               </w:t>
    </w:r>
    <w:r w:rsidR="00627C3E">
      <w:rPr>
        <w:b w:val="0"/>
        <w:color w:val="808080" w:themeColor="background1" w:themeShade="80"/>
        <w:sz w:val="18"/>
        <w:szCs w:val="18"/>
      </w:rPr>
      <w:t xml:space="preserve"> www.offshorewindus.org</w:t>
    </w:r>
    <w:r w:rsidR="00627C3E" w:rsidRPr="001327C0">
      <w:rPr>
        <w:color w:val="808080" w:themeColor="background1" w:themeShade="80"/>
        <w:sz w:val="18"/>
        <w:szCs w:val="18"/>
      </w:rPr>
      <w:tab/>
    </w:r>
    <w:r w:rsidR="00627C3E" w:rsidRPr="001327C0">
      <w:rPr>
        <w:color w:val="808080" w:themeColor="background1" w:themeShade="80"/>
        <w:sz w:val="18"/>
        <w:szCs w:val="18"/>
      </w:rPr>
      <w:tab/>
    </w:r>
    <w:r w:rsidR="00627C3E" w:rsidRPr="001327C0">
      <w:rPr>
        <w:color w:val="808080" w:themeColor="background1" w:themeShade="80"/>
        <w:sz w:val="18"/>
        <w:szCs w:val="18"/>
      </w:rPr>
      <w:tab/>
    </w:r>
    <w:r w:rsidR="00627C3E" w:rsidRPr="001327C0">
      <w:rPr>
        <w:color w:val="808080" w:themeColor="background1" w:themeShade="80"/>
        <w:sz w:val="18"/>
        <w:szCs w:val="18"/>
      </w:rPr>
      <w:tab/>
    </w:r>
    <w:r w:rsidR="00627C3E" w:rsidRPr="001327C0">
      <w:rPr>
        <w:color w:val="808080" w:themeColor="background1" w:themeShade="80"/>
        <w:sz w:val="18"/>
        <w:szCs w:val="18"/>
      </w:rPr>
      <w:tab/>
      <w:t xml:space="preserve">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26437" w14:textId="77777777" w:rsidR="00050AAD" w:rsidRDefault="00050AAD" w:rsidP="002C5FF2">
      <w:r>
        <w:separator/>
      </w:r>
    </w:p>
  </w:footnote>
  <w:footnote w:type="continuationSeparator" w:id="0">
    <w:p w14:paraId="58A9EEDA" w14:textId="77777777" w:rsidR="00050AAD" w:rsidRDefault="00050AAD" w:rsidP="002C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2480" w14:textId="434467F5" w:rsidR="00627C3E" w:rsidRDefault="005306C5" w:rsidP="00553C9A">
    <w:pPr>
      <w:jc w:val="center"/>
      <w:rPr>
        <w:rFonts w:ascii="Times New Roman" w:eastAsia="Times New Roman" w:hAnsi="Times New Roman"/>
        <w:color w:val="auto"/>
        <w:sz w:val="20"/>
        <w:lang w:eastAsia="en-US" w:bidi="x-none"/>
      </w:rPr>
    </w:pPr>
    <w:r>
      <w:rPr>
        <w:rFonts w:ascii="Times New Roman" w:eastAsia="Times New Roman" w:hAnsi="Times New Roman"/>
        <w:noProof/>
        <w:color w:val="auto"/>
        <w:sz w:val="20"/>
        <w:lang w:eastAsia="en-US"/>
      </w:rPr>
      <w:drawing>
        <wp:anchor distT="0" distB="0" distL="114300" distR="114300" simplePos="0" relativeHeight="251659264" behindDoc="0" locked="0" layoutInCell="1" allowOverlap="1" wp14:anchorId="3254FE18" wp14:editId="12D9E863">
          <wp:simplePos x="0" y="0"/>
          <wp:positionH relativeFrom="margin">
            <wp:align>left</wp:align>
          </wp:positionH>
          <wp:positionV relativeFrom="paragraph">
            <wp:posOffset>-594360</wp:posOffset>
          </wp:positionV>
          <wp:extent cx="2400300" cy="4262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26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5" w15:restartNumberingAfterBreak="0">
    <w:nsid w:val="00000006"/>
    <w:multiLevelType w:val="multilevel"/>
    <w:tmpl w:val="894EE878"/>
    <w:lvl w:ilvl="0">
      <w:numFmt w:val="bullet"/>
      <w:suff w:val="nothing"/>
      <w:lvlText w:val="•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7" w15:restartNumberingAfterBreak="0">
    <w:nsid w:val="00000008"/>
    <w:multiLevelType w:val="multilevel"/>
    <w:tmpl w:val="894EE87A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9" w15:restartNumberingAfterBreak="0">
    <w:nsid w:val="0000000A"/>
    <w:multiLevelType w:val="multilevel"/>
    <w:tmpl w:val="894EE87C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0" w15:restartNumberingAfterBreak="0">
    <w:nsid w:val="0000000B"/>
    <w:multiLevelType w:val="multilevel"/>
    <w:tmpl w:val="894EE87D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11" w15:restartNumberingAfterBreak="0">
    <w:nsid w:val="0000000C"/>
    <w:multiLevelType w:val="multilevel"/>
    <w:tmpl w:val="894EE87E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2" w15:restartNumberingAfterBreak="0">
    <w:nsid w:val="0000000D"/>
    <w:multiLevelType w:val="multilevel"/>
    <w:tmpl w:val="894EE87F"/>
    <w:lvl w:ilvl="0">
      <w:start w:val="1"/>
      <w:numFmt w:val="bullet"/>
      <w:lvlText w:val="-"/>
      <w:lvlJc w:val="left"/>
      <w:pPr>
        <w:tabs>
          <w:tab w:val="num" w:pos="147"/>
        </w:tabs>
        <w:ind w:left="147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-"/>
      <w:lvlJc w:val="left"/>
      <w:pPr>
        <w:ind w:left="0" w:firstLine="867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-"/>
      <w:lvlJc w:val="left"/>
      <w:pPr>
        <w:ind w:left="0" w:firstLine="1587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-"/>
      <w:lvlJc w:val="left"/>
      <w:pPr>
        <w:ind w:left="0" w:firstLine="2307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-"/>
      <w:lvlJc w:val="left"/>
      <w:pPr>
        <w:ind w:left="0" w:firstLine="3027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-"/>
      <w:lvlJc w:val="left"/>
      <w:pPr>
        <w:ind w:left="0" w:firstLine="3747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-"/>
      <w:lvlJc w:val="left"/>
      <w:pPr>
        <w:ind w:left="0" w:firstLine="4467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-"/>
      <w:lvlJc w:val="left"/>
      <w:pPr>
        <w:ind w:left="0" w:firstLine="5187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-"/>
      <w:lvlJc w:val="left"/>
      <w:pPr>
        <w:ind w:left="0" w:firstLine="5907"/>
      </w:pPr>
      <w:rPr>
        <w:rFonts w:hint="default"/>
        <w:color w:val="000000"/>
        <w:position w:val="0"/>
        <w:sz w:val="24"/>
      </w:rPr>
    </w:lvl>
  </w:abstractNum>
  <w:abstractNum w:abstractNumId="13" w15:restartNumberingAfterBreak="0">
    <w:nsid w:val="01901D1A"/>
    <w:multiLevelType w:val="hybridMultilevel"/>
    <w:tmpl w:val="10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8318A8"/>
    <w:multiLevelType w:val="hybridMultilevel"/>
    <w:tmpl w:val="1D6AC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3907E9"/>
    <w:multiLevelType w:val="hybridMultilevel"/>
    <w:tmpl w:val="9F04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D55189D"/>
    <w:multiLevelType w:val="hybridMultilevel"/>
    <w:tmpl w:val="D78C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916B39"/>
    <w:multiLevelType w:val="hybridMultilevel"/>
    <w:tmpl w:val="869EC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9D046A"/>
    <w:multiLevelType w:val="hybridMultilevel"/>
    <w:tmpl w:val="304E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E520E"/>
    <w:multiLevelType w:val="hybridMultilevel"/>
    <w:tmpl w:val="3DF40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EF80E45"/>
    <w:multiLevelType w:val="multilevel"/>
    <w:tmpl w:val="353463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75759C"/>
    <w:multiLevelType w:val="hybridMultilevel"/>
    <w:tmpl w:val="8B5A8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0779EA"/>
    <w:multiLevelType w:val="hybridMultilevel"/>
    <w:tmpl w:val="CDE45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653B77"/>
    <w:multiLevelType w:val="hybridMultilevel"/>
    <w:tmpl w:val="0DA0F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C31519"/>
    <w:multiLevelType w:val="hybridMultilevel"/>
    <w:tmpl w:val="2CA41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8D41A7"/>
    <w:multiLevelType w:val="multilevel"/>
    <w:tmpl w:val="894EE87A"/>
    <w:lvl w:ilvl="0"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26" w15:restartNumberingAfterBreak="0">
    <w:nsid w:val="50A47ABD"/>
    <w:multiLevelType w:val="hybridMultilevel"/>
    <w:tmpl w:val="E2D6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FC4C73"/>
    <w:multiLevelType w:val="hybridMultilevel"/>
    <w:tmpl w:val="3206566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D6D67CA"/>
    <w:multiLevelType w:val="hybridMultilevel"/>
    <w:tmpl w:val="FC5E5E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F2D108A"/>
    <w:multiLevelType w:val="hybridMultilevel"/>
    <w:tmpl w:val="42EA9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130975"/>
    <w:multiLevelType w:val="hybridMultilevel"/>
    <w:tmpl w:val="46549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A83D36"/>
    <w:multiLevelType w:val="hybridMultilevel"/>
    <w:tmpl w:val="75D27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D64142"/>
    <w:multiLevelType w:val="multilevel"/>
    <w:tmpl w:val="894EE87D"/>
    <w:lvl w:ilvl="0">
      <w:start w:val="1"/>
      <w:numFmt w:val="decimal"/>
      <w:isLgl/>
      <w:suff w:val="nothing"/>
      <w:lvlText w:val="%1."/>
      <w:lvlJc w:val="left"/>
      <w:pPr>
        <w:ind w:left="0" w:firstLine="0"/>
      </w:pPr>
      <w:rPr>
        <w:rFonts w:hint="default"/>
        <w:color w:val="000000"/>
        <w:position w:val="0"/>
        <w:sz w:val="24"/>
      </w:rPr>
    </w:lvl>
    <w:lvl w:ilvl="1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•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3" w15:restartNumberingAfterBreak="0">
    <w:nsid w:val="692161CD"/>
    <w:multiLevelType w:val="hybridMultilevel"/>
    <w:tmpl w:val="74F8B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B26F24"/>
    <w:multiLevelType w:val="hybridMultilevel"/>
    <w:tmpl w:val="03B6D6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7B79BB"/>
    <w:multiLevelType w:val="hybridMultilevel"/>
    <w:tmpl w:val="73C49A00"/>
    <w:lvl w:ilvl="0" w:tplc="5DA4C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53006"/>
    <w:multiLevelType w:val="hybridMultilevel"/>
    <w:tmpl w:val="10F25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1568DA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color w:val="000000"/>
        <w:position w:val="0"/>
        <w:sz w:val="24"/>
      </w:rPr>
    </w:lvl>
  </w:abstractNum>
  <w:abstractNum w:abstractNumId="38" w15:restartNumberingAfterBreak="0">
    <w:nsid w:val="7DFE5909"/>
    <w:multiLevelType w:val="hybridMultilevel"/>
    <w:tmpl w:val="06AAF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5"/>
  </w:num>
  <w:num w:numId="15">
    <w:abstractNumId w:val="38"/>
  </w:num>
  <w:num w:numId="16">
    <w:abstractNumId w:val="37"/>
  </w:num>
  <w:num w:numId="17">
    <w:abstractNumId w:val="15"/>
  </w:num>
  <w:num w:numId="18">
    <w:abstractNumId w:val="23"/>
  </w:num>
  <w:num w:numId="19">
    <w:abstractNumId w:val="18"/>
  </w:num>
  <w:num w:numId="20">
    <w:abstractNumId w:val="22"/>
  </w:num>
  <w:num w:numId="21">
    <w:abstractNumId w:val="29"/>
  </w:num>
  <w:num w:numId="22">
    <w:abstractNumId w:val="24"/>
  </w:num>
  <w:num w:numId="23">
    <w:abstractNumId w:val="25"/>
  </w:num>
  <w:num w:numId="24">
    <w:abstractNumId w:val="33"/>
  </w:num>
  <w:num w:numId="25">
    <w:abstractNumId w:val="21"/>
  </w:num>
  <w:num w:numId="26">
    <w:abstractNumId w:val="16"/>
  </w:num>
  <w:num w:numId="27">
    <w:abstractNumId w:val="32"/>
  </w:num>
  <w:num w:numId="28">
    <w:abstractNumId w:val="19"/>
  </w:num>
  <w:num w:numId="29">
    <w:abstractNumId w:val="31"/>
  </w:num>
  <w:num w:numId="30">
    <w:abstractNumId w:val="34"/>
  </w:num>
  <w:num w:numId="31">
    <w:abstractNumId w:val="36"/>
  </w:num>
  <w:num w:numId="32">
    <w:abstractNumId w:val="13"/>
  </w:num>
  <w:num w:numId="33">
    <w:abstractNumId w:val="30"/>
  </w:num>
  <w:num w:numId="34">
    <w:abstractNumId w:val="17"/>
  </w:num>
  <w:num w:numId="35">
    <w:abstractNumId w:val="20"/>
  </w:num>
  <w:num w:numId="36">
    <w:abstractNumId w:val="28"/>
  </w:num>
  <w:num w:numId="37">
    <w:abstractNumId w:val="27"/>
  </w:num>
  <w:num w:numId="38">
    <w:abstractNumId w:val="26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F4"/>
    <w:rsid w:val="0000150F"/>
    <w:rsid w:val="000156BC"/>
    <w:rsid w:val="00016ADB"/>
    <w:rsid w:val="00027961"/>
    <w:rsid w:val="000304CE"/>
    <w:rsid w:val="00031316"/>
    <w:rsid w:val="000349F4"/>
    <w:rsid w:val="00050AAD"/>
    <w:rsid w:val="000530F7"/>
    <w:rsid w:val="00057F67"/>
    <w:rsid w:val="00060B9A"/>
    <w:rsid w:val="00080BBA"/>
    <w:rsid w:val="00080D6C"/>
    <w:rsid w:val="0008669D"/>
    <w:rsid w:val="00096D55"/>
    <w:rsid w:val="000C7240"/>
    <w:rsid w:val="000F1762"/>
    <w:rsid w:val="0010597A"/>
    <w:rsid w:val="00116E8F"/>
    <w:rsid w:val="00121475"/>
    <w:rsid w:val="00123C10"/>
    <w:rsid w:val="0012485B"/>
    <w:rsid w:val="001327C0"/>
    <w:rsid w:val="001401F7"/>
    <w:rsid w:val="00150262"/>
    <w:rsid w:val="00151FE3"/>
    <w:rsid w:val="0015499E"/>
    <w:rsid w:val="001566E6"/>
    <w:rsid w:val="00164F30"/>
    <w:rsid w:val="00165B33"/>
    <w:rsid w:val="001715A6"/>
    <w:rsid w:val="00177DE6"/>
    <w:rsid w:val="00180EE5"/>
    <w:rsid w:val="00181C4F"/>
    <w:rsid w:val="00182B3F"/>
    <w:rsid w:val="001A2914"/>
    <w:rsid w:val="001B3FA8"/>
    <w:rsid w:val="001C4295"/>
    <w:rsid w:val="001D2C81"/>
    <w:rsid w:val="001E0B23"/>
    <w:rsid w:val="001E5E99"/>
    <w:rsid w:val="001F3680"/>
    <w:rsid w:val="001F5886"/>
    <w:rsid w:val="002031F2"/>
    <w:rsid w:val="002124B3"/>
    <w:rsid w:val="00214D67"/>
    <w:rsid w:val="00214E42"/>
    <w:rsid w:val="0021655F"/>
    <w:rsid w:val="002232B3"/>
    <w:rsid w:val="002261C4"/>
    <w:rsid w:val="0023000E"/>
    <w:rsid w:val="00232C6B"/>
    <w:rsid w:val="00246219"/>
    <w:rsid w:val="00250917"/>
    <w:rsid w:val="00250927"/>
    <w:rsid w:val="00261DC1"/>
    <w:rsid w:val="00266FF3"/>
    <w:rsid w:val="00276AF4"/>
    <w:rsid w:val="00285296"/>
    <w:rsid w:val="0029192F"/>
    <w:rsid w:val="00292BD7"/>
    <w:rsid w:val="00295D66"/>
    <w:rsid w:val="002A1123"/>
    <w:rsid w:val="002C5F33"/>
    <w:rsid w:val="002C5FF2"/>
    <w:rsid w:val="002D01B3"/>
    <w:rsid w:val="002E2E02"/>
    <w:rsid w:val="002F1587"/>
    <w:rsid w:val="002F3BC0"/>
    <w:rsid w:val="00302366"/>
    <w:rsid w:val="00306591"/>
    <w:rsid w:val="00316692"/>
    <w:rsid w:val="00332230"/>
    <w:rsid w:val="003346CD"/>
    <w:rsid w:val="00334F27"/>
    <w:rsid w:val="003367AA"/>
    <w:rsid w:val="00340CC1"/>
    <w:rsid w:val="00341154"/>
    <w:rsid w:val="0034152A"/>
    <w:rsid w:val="00344914"/>
    <w:rsid w:val="00353657"/>
    <w:rsid w:val="00354FB0"/>
    <w:rsid w:val="003555DB"/>
    <w:rsid w:val="003566EF"/>
    <w:rsid w:val="00357041"/>
    <w:rsid w:val="003721D5"/>
    <w:rsid w:val="00396A35"/>
    <w:rsid w:val="00396BB8"/>
    <w:rsid w:val="003D0DBC"/>
    <w:rsid w:val="003D4615"/>
    <w:rsid w:val="003D4685"/>
    <w:rsid w:val="003D7042"/>
    <w:rsid w:val="003E388F"/>
    <w:rsid w:val="003F164E"/>
    <w:rsid w:val="00412FF3"/>
    <w:rsid w:val="00416375"/>
    <w:rsid w:val="004262C1"/>
    <w:rsid w:val="004400F2"/>
    <w:rsid w:val="00447AD1"/>
    <w:rsid w:val="004631EC"/>
    <w:rsid w:val="00463A48"/>
    <w:rsid w:val="00465911"/>
    <w:rsid w:val="00467DE6"/>
    <w:rsid w:val="00473E9D"/>
    <w:rsid w:val="00481BE3"/>
    <w:rsid w:val="004931F9"/>
    <w:rsid w:val="004A0419"/>
    <w:rsid w:val="004A28EE"/>
    <w:rsid w:val="004A4BEA"/>
    <w:rsid w:val="004B0C29"/>
    <w:rsid w:val="004C5D8D"/>
    <w:rsid w:val="004C635E"/>
    <w:rsid w:val="004D3D3F"/>
    <w:rsid w:val="0050199E"/>
    <w:rsid w:val="00501E83"/>
    <w:rsid w:val="0050579C"/>
    <w:rsid w:val="0050658C"/>
    <w:rsid w:val="00514EC7"/>
    <w:rsid w:val="00525E08"/>
    <w:rsid w:val="005306C5"/>
    <w:rsid w:val="00533597"/>
    <w:rsid w:val="005363E5"/>
    <w:rsid w:val="00536871"/>
    <w:rsid w:val="00553C9A"/>
    <w:rsid w:val="00561467"/>
    <w:rsid w:val="00570013"/>
    <w:rsid w:val="00573A6C"/>
    <w:rsid w:val="00583AE9"/>
    <w:rsid w:val="00592FAF"/>
    <w:rsid w:val="005A0C52"/>
    <w:rsid w:val="005A3901"/>
    <w:rsid w:val="005B3431"/>
    <w:rsid w:val="005C1B07"/>
    <w:rsid w:val="005C4051"/>
    <w:rsid w:val="005C6C46"/>
    <w:rsid w:val="005C7011"/>
    <w:rsid w:val="005F3D87"/>
    <w:rsid w:val="005F7863"/>
    <w:rsid w:val="0060082A"/>
    <w:rsid w:val="00604DBF"/>
    <w:rsid w:val="006179BA"/>
    <w:rsid w:val="00626EB2"/>
    <w:rsid w:val="00627C3E"/>
    <w:rsid w:val="0063284E"/>
    <w:rsid w:val="00637E40"/>
    <w:rsid w:val="00640CD7"/>
    <w:rsid w:val="006441D9"/>
    <w:rsid w:val="006504D4"/>
    <w:rsid w:val="006571E2"/>
    <w:rsid w:val="00661F10"/>
    <w:rsid w:val="00662FD9"/>
    <w:rsid w:val="00671229"/>
    <w:rsid w:val="00681533"/>
    <w:rsid w:val="00682846"/>
    <w:rsid w:val="006A23BA"/>
    <w:rsid w:val="006A7055"/>
    <w:rsid w:val="006B1756"/>
    <w:rsid w:val="006B7058"/>
    <w:rsid w:val="006C2CB1"/>
    <w:rsid w:val="006D6103"/>
    <w:rsid w:val="006E6CCB"/>
    <w:rsid w:val="006F2E1E"/>
    <w:rsid w:val="007036E8"/>
    <w:rsid w:val="0072145E"/>
    <w:rsid w:val="00721C8A"/>
    <w:rsid w:val="007236B3"/>
    <w:rsid w:val="0072456B"/>
    <w:rsid w:val="00736F81"/>
    <w:rsid w:val="00737C79"/>
    <w:rsid w:val="00745931"/>
    <w:rsid w:val="007569A8"/>
    <w:rsid w:val="00767B2A"/>
    <w:rsid w:val="00792E0F"/>
    <w:rsid w:val="007959D3"/>
    <w:rsid w:val="007979FC"/>
    <w:rsid w:val="007B3C0F"/>
    <w:rsid w:val="007C3ADF"/>
    <w:rsid w:val="007C3D08"/>
    <w:rsid w:val="007C3D43"/>
    <w:rsid w:val="007C5B11"/>
    <w:rsid w:val="007E540A"/>
    <w:rsid w:val="008043C1"/>
    <w:rsid w:val="008221C1"/>
    <w:rsid w:val="00834DAC"/>
    <w:rsid w:val="00845ED1"/>
    <w:rsid w:val="00846456"/>
    <w:rsid w:val="00852FEE"/>
    <w:rsid w:val="00855546"/>
    <w:rsid w:val="00864372"/>
    <w:rsid w:val="00873E46"/>
    <w:rsid w:val="008B0CD5"/>
    <w:rsid w:val="008B51A6"/>
    <w:rsid w:val="008C09BA"/>
    <w:rsid w:val="008C4703"/>
    <w:rsid w:val="008E7957"/>
    <w:rsid w:val="00901BB1"/>
    <w:rsid w:val="00912CD8"/>
    <w:rsid w:val="009141D3"/>
    <w:rsid w:val="009235D4"/>
    <w:rsid w:val="0092489C"/>
    <w:rsid w:val="00926711"/>
    <w:rsid w:val="0093027B"/>
    <w:rsid w:val="00942AE9"/>
    <w:rsid w:val="00946D6F"/>
    <w:rsid w:val="009B79A0"/>
    <w:rsid w:val="009B7F37"/>
    <w:rsid w:val="009C1121"/>
    <w:rsid w:val="009C19A8"/>
    <w:rsid w:val="009C3717"/>
    <w:rsid w:val="009C72D9"/>
    <w:rsid w:val="009E45A2"/>
    <w:rsid w:val="00A0167B"/>
    <w:rsid w:val="00A032D6"/>
    <w:rsid w:val="00A041F1"/>
    <w:rsid w:val="00A11D93"/>
    <w:rsid w:val="00A14276"/>
    <w:rsid w:val="00A319ED"/>
    <w:rsid w:val="00A34452"/>
    <w:rsid w:val="00A346C5"/>
    <w:rsid w:val="00A42AF4"/>
    <w:rsid w:val="00A53346"/>
    <w:rsid w:val="00A654A5"/>
    <w:rsid w:val="00AA3A3D"/>
    <w:rsid w:val="00AB1A4C"/>
    <w:rsid w:val="00AC2C06"/>
    <w:rsid w:val="00AD6ECC"/>
    <w:rsid w:val="00AE1A9D"/>
    <w:rsid w:val="00AE584D"/>
    <w:rsid w:val="00AF63F0"/>
    <w:rsid w:val="00B00D1C"/>
    <w:rsid w:val="00B038F7"/>
    <w:rsid w:val="00B10C17"/>
    <w:rsid w:val="00B369C4"/>
    <w:rsid w:val="00B51A5F"/>
    <w:rsid w:val="00B533D7"/>
    <w:rsid w:val="00B63596"/>
    <w:rsid w:val="00B6392C"/>
    <w:rsid w:val="00B643E3"/>
    <w:rsid w:val="00B67355"/>
    <w:rsid w:val="00B67ED3"/>
    <w:rsid w:val="00B823EA"/>
    <w:rsid w:val="00B9550D"/>
    <w:rsid w:val="00BA35B6"/>
    <w:rsid w:val="00BA4242"/>
    <w:rsid w:val="00BB589B"/>
    <w:rsid w:val="00BC1D76"/>
    <w:rsid w:val="00BE4B8D"/>
    <w:rsid w:val="00BF5C03"/>
    <w:rsid w:val="00BF6FF9"/>
    <w:rsid w:val="00C25A4A"/>
    <w:rsid w:val="00C33D4A"/>
    <w:rsid w:val="00C41A29"/>
    <w:rsid w:val="00C4235A"/>
    <w:rsid w:val="00C47980"/>
    <w:rsid w:val="00C51BF5"/>
    <w:rsid w:val="00C53C46"/>
    <w:rsid w:val="00C61DCB"/>
    <w:rsid w:val="00C72704"/>
    <w:rsid w:val="00C76AC6"/>
    <w:rsid w:val="00C771EB"/>
    <w:rsid w:val="00C87A23"/>
    <w:rsid w:val="00C940F6"/>
    <w:rsid w:val="00CA4D51"/>
    <w:rsid w:val="00CB153D"/>
    <w:rsid w:val="00CB4313"/>
    <w:rsid w:val="00CD4037"/>
    <w:rsid w:val="00CD590D"/>
    <w:rsid w:val="00CE2288"/>
    <w:rsid w:val="00D04A83"/>
    <w:rsid w:val="00D04FD5"/>
    <w:rsid w:val="00D1007B"/>
    <w:rsid w:val="00D155A7"/>
    <w:rsid w:val="00D3284F"/>
    <w:rsid w:val="00D364B8"/>
    <w:rsid w:val="00D457E4"/>
    <w:rsid w:val="00D66BDE"/>
    <w:rsid w:val="00D71609"/>
    <w:rsid w:val="00D92C17"/>
    <w:rsid w:val="00D92F88"/>
    <w:rsid w:val="00DA5F25"/>
    <w:rsid w:val="00DB27CF"/>
    <w:rsid w:val="00DB3DA5"/>
    <w:rsid w:val="00DC1F9C"/>
    <w:rsid w:val="00DC5D3A"/>
    <w:rsid w:val="00DC5DE8"/>
    <w:rsid w:val="00DD69BA"/>
    <w:rsid w:val="00DE7662"/>
    <w:rsid w:val="00E07611"/>
    <w:rsid w:val="00E24355"/>
    <w:rsid w:val="00E24B28"/>
    <w:rsid w:val="00E301FE"/>
    <w:rsid w:val="00E34945"/>
    <w:rsid w:val="00E566E9"/>
    <w:rsid w:val="00E724A9"/>
    <w:rsid w:val="00E84096"/>
    <w:rsid w:val="00E925C1"/>
    <w:rsid w:val="00E92D30"/>
    <w:rsid w:val="00E967AD"/>
    <w:rsid w:val="00EA27DB"/>
    <w:rsid w:val="00EA5299"/>
    <w:rsid w:val="00EB6586"/>
    <w:rsid w:val="00EC2551"/>
    <w:rsid w:val="00EC4074"/>
    <w:rsid w:val="00EE5B24"/>
    <w:rsid w:val="00F0137A"/>
    <w:rsid w:val="00F05E57"/>
    <w:rsid w:val="00F15495"/>
    <w:rsid w:val="00F16867"/>
    <w:rsid w:val="00F17716"/>
    <w:rsid w:val="00F30E3C"/>
    <w:rsid w:val="00F47C30"/>
    <w:rsid w:val="00F678CB"/>
    <w:rsid w:val="00F713AD"/>
    <w:rsid w:val="00FA3CB1"/>
    <w:rsid w:val="00FB3416"/>
    <w:rsid w:val="00FC1AA6"/>
    <w:rsid w:val="00FC4936"/>
    <w:rsid w:val="00FC6E3E"/>
    <w:rsid w:val="00FE6DEF"/>
    <w:rsid w:val="00FF7028"/>
    <w:rsid w:val="6C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F54D8"/>
  <w14:defaultImageDpi w14:val="300"/>
  <w15:docId w15:val="{91191396-4302-4FDB-98C2-6113EDA3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3D7"/>
    <w:pPr>
      <w:contextualSpacing/>
      <w:jc w:val="both"/>
    </w:pPr>
    <w:rPr>
      <w:rFonts w:eastAsiaTheme="minorHAnsi"/>
      <w:color w:val="595959" w:themeColor="text1" w:themeTint="A6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C4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B533D7"/>
    <w:pPr>
      <w:keepNext/>
      <w:spacing w:before="240" w:after="60"/>
      <w:outlineLvl w:val="1"/>
    </w:pPr>
    <w:rPr>
      <w:rFonts w:ascii="Calibri" w:hAnsi="Calibri" w:cs="Arial"/>
      <w:b/>
      <w:bCs/>
      <w:iCs/>
      <w:caps/>
      <w:color w:val="0F243E" w:themeColor="text2" w:themeShade="8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52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3D7"/>
    <w:rPr>
      <w:rFonts w:ascii="Calibri" w:hAnsi="Calibri" w:cs="Arial"/>
      <w:b/>
      <w:bCs/>
      <w:iCs/>
      <w:caps/>
      <w:color w:val="0F243E" w:themeColor="text2" w:themeShade="80"/>
    </w:rPr>
  </w:style>
  <w:style w:type="character" w:styleId="Hyperlink">
    <w:name w:val="Hyperlink"/>
    <w:basedOn w:val="DefaultParagraphFont"/>
    <w:uiPriority w:val="99"/>
    <w:unhideWhenUsed/>
    <w:rsid w:val="002C5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F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FF2"/>
    <w:rPr>
      <w:rFonts w:ascii="Lucida Grande" w:eastAsiaTheme="minorHAnsi" w:hAnsi="Lucida Grande" w:cs="Lucida Grande"/>
      <w:color w:val="595959" w:themeColor="text1" w:themeTint="A6"/>
      <w:sz w:val="18"/>
      <w:szCs w:val="18"/>
    </w:rPr>
  </w:style>
  <w:style w:type="paragraph" w:styleId="ListParagraph">
    <w:name w:val="List Paragraph"/>
    <w:basedOn w:val="Normal"/>
    <w:uiPriority w:val="34"/>
    <w:qFormat/>
    <w:rsid w:val="00A1427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0B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BBA"/>
    <w:rPr>
      <w:rFonts w:eastAsiaTheme="minorHAnsi"/>
      <w:color w:val="595959" w:themeColor="text1" w:themeTint="A6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80B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BBA"/>
    <w:rPr>
      <w:rFonts w:eastAsiaTheme="minorHAnsi"/>
      <w:color w:val="595959" w:themeColor="text1" w:themeTint="A6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EA529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A5299"/>
  </w:style>
  <w:style w:type="paragraph" w:styleId="FootnoteText">
    <w:name w:val="footnote text"/>
    <w:basedOn w:val="Normal"/>
    <w:link w:val="FootnoteTextChar"/>
    <w:uiPriority w:val="99"/>
    <w:unhideWhenUsed/>
    <w:rsid w:val="00F05E5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05E57"/>
    <w:rPr>
      <w:rFonts w:eastAsiaTheme="minorHAnsi"/>
      <w:color w:val="595959" w:themeColor="text1" w:themeTint="A6"/>
    </w:rPr>
  </w:style>
  <w:style w:type="character" w:styleId="FootnoteReference">
    <w:name w:val="footnote reference"/>
    <w:basedOn w:val="DefaultParagraphFont"/>
    <w:uiPriority w:val="99"/>
    <w:unhideWhenUsed/>
    <w:rsid w:val="00F05E5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5C1B07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81C4F"/>
    <w:rPr>
      <w:rFonts w:asciiTheme="majorHAnsi" w:eastAsiaTheme="majorEastAsia" w:hAnsiTheme="majorHAnsi" w:cstheme="majorBidi"/>
      <w:b/>
      <w:bCs/>
      <w:caps/>
      <w:color w:val="345A8A" w:themeColor="accent1" w:themeShade="B5"/>
    </w:rPr>
  </w:style>
  <w:style w:type="character" w:styleId="FollowedHyperlink">
    <w:name w:val="FollowedHyperlink"/>
    <w:basedOn w:val="DefaultParagraphFont"/>
    <w:uiPriority w:val="99"/>
    <w:semiHidden/>
    <w:unhideWhenUsed/>
    <w:rsid w:val="008643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4B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shorewindus.org/traini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018ipf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Clarke\Dropbox\2017%20Network\Formatting\Letterhead_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5E307-BFCF-4CCC-BCF4-9319C490F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Letterhead_2017.dotx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Clarke</dc:creator>
  <cp:lastModifiedBy>William O'Hearn</cp:lastModifiedBy>
  <cp:revision>6</cp:revision>
  <cp:lastPrinted>2018-02-14T22:59:00Z</cp:lastPrinted>
  <dcterms:created xsi:type="dcterms:W3CDTF">2018-02-14T22:38:00Z</dcterms:created>
  <dcterms:modified xsi:type="dcterms:W3CDTF">2018-02-14T22:59:00Z</dcterms:modified>
</cp:coreProperties>
</file>