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97" w:rsidRPr="00E77697" w:rsidRDefault="00E77697" w:rsidP="001B3FA8">
      <w:pPr>
        <w:ind w:left="2250"/>
        <w:contextualSpacing w:val="0"/>
        <w:jc w:val="left"/>
        <w:rPr>
          <w:rFonts w:asciiTheme="majorHAnsi" w:hAnsiTheme="majorHAnsi" w:cstheme="majorHAnsi"/>
          <w:b/>
        </w:rPr>
      </w:pPr>
      <w:bookmarkStart w:id="0" w:name="_GoBack"/>
      <w:bookmarkEnd w:id="0"/>
      <w:r w:rsidRPr="00E77697">
        <w:rPr>
          <w:rFonts w:asciiTheme="majorHAnsi" w:hAnsiTheme="majorHAnsi" w:cstheme="majorHAnsi"/>
          <w:b/>
        </w:rPr>
        <w:t>Embargoed for Release at 1:00 pm E</w:t>
      </w:r>
      <w:r w:rsidRPr="00E77697">
        <w:rPr>
          <w:rFonts w:asciiTheme="majorHAnsi" w:hAnsiTheme="majorHAnsi" w:cstheme="majorHAnsi"/>
          <w:b/>
        </w:rPr>
        <w:t>DT, Wednesday, August 16, 2017</w:t>
      </w:r>
    </w:p>
    <w:p w:rsidR="001B3FA8" w:rsidRDefault="001B4B6B" w:rsidP="001B3FA8">
      <w:pPr>
        <w:ind w:left="2250"/>
        <w:contextualSpacing w:val="0"/>
        <w:jc w:val="left"/>
        <w:rPr>
          <w:rFonts w:asciiTheme="majorHAnsi" w:hAnsiTheme="majorHAnsi" w:cstheme="majorHAnsi"/>
        </w:rPr>
      </w:pPr>
      <w:r>
        <w:rPr>
          <w:rFonts w:asciiTheme="majorHAnsi" w:hAnsiTheme="majorHAnsi" w:cstheme="majorHAnsi"/>
        </w:rPr>
        <w:t>Contact: Wi</w:t>
      </w:r>
      <w:r w:rsidR="00E77697">
        <w:rPr>
          <w:rFonts w:asciiTheme="majorHAnsi" w:hAnsiTheme="majorHAnsi" w:cstheme="majorHAnsi"/>
        </w:rPr>
        <w:t>lliam P. O’Hearn, 201-486-2034</w:t>
      </w:r>
    </w:p>
    <w:p w:rsidR="001B4B6B" w:rsidRPr="001B4B6B" w:rsidRDefault="001B4B6B" w:rsidP="001B3FA8">
      <w:pPr>
        <w:ind w:left="2250"/>
        <w:contextualSpacing w:val="0"/>
        <w:jc w:val="left"/>
        <w:rPr>
          <w:rFonts w:asciiTheme="majorHAnsi" w:hAnsiTheme="majorHAnsi" w:cstheme="majorHAnsi"/>
        </w:rPr>
      </w:pPr>
    </w:p>
    <w:p w:rsidR="00B07784" w:rsidRPr="00B07784" w:rsidRDefault="002A1123" w:rsidP="00B07784">
      <w:pPr>
        <w:ind w:left="2250"/>
        <w:contextualSpacing w:val="0"/>
        <w:jc w:val="center"/>
        <w:rPr>
          <w:rFonts w:asciiTheme="majorHAnsi" w:eastAsia="Calibri" w:hAnsiTheme="majorHAnsi" w:cstheme="majorHAnsi"/>
          <w:b/>
          <w:color w:val="auto"/>
          <w:sz w:val="28"/>
          <w:szCs w:val="28"/>
          <w:lang w:eastAsia="en-US"/>
        </w:rPr>
      </w:pPr>
      <w:r w:rsidRPr="005F19B8">
        <w:rPr>
          <w:rFonts w:asciiTheme="majorHAnsi" w:hAnsiTheme="majorHAnsi" w:cs="Times New Roman"/>
          <w:noProof/>
          <w:sz w:val="28"/>
          <w:szCs w:val="28"/>
          <w:lang w:eastAsia="en-US"/>
        </w:rPr>
        <mc:AlternateContent>
          <mc:Choice Requires="wps">
            <w:drawing>
              <wp:anchor distT="0" distB="0" distL="114300" distR="114300" simplePos="0" relativeHeight="251659264" behindDoc="0" locked="0" layoutInCell="1" allowOverlap="1" wp14:anchorId="44C1DE10" wp14:editId="5C70DDA2">
                <wp:simplePos x="0" y="0"/>
                <wp:positionH relativeFrom="column">
                  <wp:posOffset>-342900</wp:posOffset>
                </wp:positionH>
                <wp:positionV relativeFrom="paragraph">
                  <wp:posOffset>-5080</wp:posOffset>
                </wp:positionV>
                <wp:extent cx="1600200" cy="7429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7429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BOARD OF DIRECTORS</w:t>
                            </w:r>
                          </w:p>
                          <w:p w:rsidR="007959D3" w:rsidRPr="002A1123" w:rsidRDefault="007959D3" w:rsidP="007959D3">
                            <w:pPr>
                              <w:jc w:val="left"/>
                              <w:rPr>
                                <w:rFonts w:asciiTheme="majorHAnsi" w:hAnsiTheme="majorHAnsi"/>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Kevin Pearce</w:t>
                            </w:r>
                          </w:p>
                          <w:p w:rsidR="002A1123" w:rsidRDefault="002A1123" w:rsidP="007959D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Chairman of the Board</w:t>
                            </w:r>
                            <w:r w:rsidRPr="002A1123">
                              <w:rPr>
                                <w:rFonts w:asciiTheme="majorHAnsi" w:hAnsiTheme="majorHAnsi"/>
                                <w:color w:val="8DB3E2" w:themeColor="text2" w:themeTint="66"/>
                                <w:sz w:val="17"/>
                                <w:szCs w:val="17"/>
                              </w:rPr>
                              <w:t xml:space="preserve"> </w:t>
                            </w:r>
                          </w:p>
                          <w:p w:rsidR="007959D3" w:rsidRPr="002A1123" w:rsidRDefault="002A1123" w:rsidP="007959D3">
                            <w:pPr>
                              <w:jc w:val="left"/>
                              <w:rPr>
                                <w:rFonts w:asciiTheme="majorHAnsi" w:hAnsiTheme="majorHAnsi"/>
                                <w:b/>
                                <w:color w:val="8DB3E2" w:themeColor="text2" w:themeTint="66"/>
                                <w:sz w:val="17"/>
                                <w:szCs w:val="17"/>
                              </w:rPr>
                            </w:pPr>
                            <w:r w:rsidRPr="002A1123">
                              <w:rPr>
                                <w:rFonts w:asciiTheme="majorHAnsi" w:hAnsiTheme="majorHAnsi"/>
                                <w:color w:val="8DB3E2" w:themeColor="text2" w:themeTint="66"/>
                                <w:sz w:val="17"/>
                                <w:szCs w:val="17"/>
                              </w:rPr>
                              <w:t>Siemens</w:t>
                            </w:r>
                            <w:r w:rsidRPr="002A1123">
                              <w:rPr>
                                <w:rFonts w:asciiTheme="majorHAnsi" w:hAnsiTheme="majorHAnsi"/>
                                <w:b/>
                                <w:color w:val="8DB3E2" w:themeColor="text2" w:themeTint="66"/>
                                <w:sz w:val="17"/>
                                <w:szCs w:val="17"/>
                              </w:rPr>
                              <w:t xml:space="preserve"> </w:t>
                            </w:r>
                          </w:p>
                          <w:p w:rsidR="002A1123" w:rsidRPr="002A1123" w:rsidRDefault="002A1123" w:rsidP="007959D3">
                            <w:pPr>
                              <w:jc w:val="left"/>
                              <w:rPr>
                                <w:rFonts w:asciiTheme="majorHAnsi" w:hAnsiTheme="majorHAnsi"/>
                                <w:b/>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Lauren Burm</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Secretary</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DONG Energy</w:t>
                            </w:r>
                          </w:p>
                          <w:p w:rsidR="002A1123" w:rsidRPr="002A1123" w:rsidRDefault="002A1123" w:rsidP="002A1123">
                            <w:pPr>
                              <w:jc w:val="left"/>
                              <w:rPr>
                                <w:rFonts w:asciiTheme="majorHAnsi" w:hAnsiTheme="majorHAnsi"/>
                                <w:b/>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Derek Stilwell</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Treasurer</w:t>
                            </w:r>
                          </w:p>
                          <w:p w:rsidR="002A1123" w:rsidRPr="002A1123" w:rsidRDefault="002A112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GE Renewable Energy</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 xml:space="preserve">Katarina </w:t>
                            </w:r>
                            <w:proofErr w:type="spellStart"/>
                            <w:r w:rsidRPr="002A1123">
                              <w:rPr>
                                <w:rFonts w:asciiTheme="majorHAnsi" w:hAnsiTheme="majorHAnsi"/>
                                <w:b/>
                                <w:color w:val="8DB3E2" w:themeColor="text2" w:themeTint="66"/>
                                <w:sz w:val="17"/>
                                <w:szCs w:val="17"/>
                              </w:rPr>
                              <w:t>Ennerfelt</w:t>
                            </w:r>
                            <w:proofErr w:type="spellEnd"/>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ARCON Welding Equipment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Alexander Giles</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Semmes, Bowen &amp; Semmes</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 xml:space="preserve">Elia </w:t>
                            </w:r>
                            <w:proofErr w:type="spellStart"/>
                            <w:r w:rsidRPr="002A1123">
                              <w:rPr>
                                <w:rFonts w:asciiTheme="majorHAnsi" w:hAnsiTheme="majorHAnsi"/>
                                <w:b/>
                                <w:color w:val="8DB3E2" w:themeColor="text2" w:themeTint="66"/>
                                <w:sz w:val="17"/>
                                <w:szCs w:val="17"/>
                              </w:rPr>
                              <w:t>Golfin</w:t>
                            </w:r>
                            <w:proofErr w:type="spellEnd"/>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Aeolus Energy Group</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Joseph Greco</w:t>
                            </w:r>
                          </w:p>
                          <w:p w:rsidR="007959D3" w:rsidRPr="002A1123" w:rsidRDefault="007959D3" w:rsidP="007959D3">
                            <w:pPr>
                              <w:jc w:val="left"/>
                              <w:rPr>
                                <w:rFonts w:asciiTheme="majorHAnsi" w:hAnsiTheme="majorHAnsi"/>
                                <w:color w:val="8DB3E2" w:themeColor="text2" w:themeTint="66"/>
                                <w:sz w:val="17"/>
                                <w:szCs w:val="17"/>
                              </w:rPr>
                            </w:pPr>
                            <w:proofErr w:type="spellStart"/>
                            <w:r w:rsidRPr="002A1123">
                              <w:rPr>
                                <w:rFonts w:asciiTheme="majorHAnsi" w:hAnsiTheme="majorHAnsi"/>
                                <w:color w:val="8DB3E2" w:themeColor="text2" w:themeTint="66"/>
                                <w:sz w:val="17"/>
                                <w:szCs w:val="17"/>
                              </w:rPr>
                              <w:t>Tradepoint</w:t>
                            </w:r>
                            <w:proofErr w:type="spellEnd"/>
                            <w:r w:rsidRPr="002A1123">
                              <w:rPr>
                                <w:rFonts w:asciiTheme="majorHAnsi" w:hAnsiTheme="majorHAnsi"/>
                                <w:color w:val="8DB3E2" w:themeColor="text2" w:themeTint="66"/>
                                <w:sz w:val="17"/>
                                <w:szCs w:val="17"/>
                              </w:rPr>
                              <w:t xml:space="preserve"> Atlantic</w:t>
                            </w:r>
                          </w:p>
                          <w:p w:rsidR="007959D3" w:rsidRPr="002A1123" w:rsidRDefault="007959D3" w:rsidP="007959D3">
                            <w:pPr>
                              <w:jc w:val="left"/>
                              <w:rPr>
                                <w:rFonts w:asciiTheme="majorHAnsi" w:hAnsiTheme="majorHAnsi"/>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Don Hairston</w:t>
                            </w: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color w:val="8DB3E2" w:themeColor="text2" w:themeTint="66"/>
                                <w:sz w:val="17"/>
                                <w:szCs w:val="17"/>
                              </w:rPr>
                              <w:t>Meggitt</w:t>
                            </w:r>
                            <w:r w:rsidRPr="002A1123">
                              <w:rPr>
                                <w:rFonts w:asciiTheme="majorHAnsi" w:hAnsiTheme="majorHAnsi"/>
                                <w:b/>
                                <w:color w:val="8DB3E2" w:themeColor="text2" w:themeTint="66"/>
                                <w:sz w:val="17"/>
                                <w:szCs w:val="17"/>
                              </w:rPr>
                              <w:t xml:space="preserve"> </w:t>
                            </w:r>
                          </w:p>
                          <w:p w:rsidR="002A1123" w:rsidRPr="002A1123" w:rsidRDefault="002A1123" w:rsidP="002A1123">
                            <w:pPr>
                              <w:jc w:val="left"/>
                              <w:rPr>
                                <w:rFonts w:asciiTheme="majorHAnsi" w:hAnsiTheme="majorHAnsi"/>
                                <w:b/>
                                <w:color w:val="8DB3E2" w:themeColor="text2" w:themeTint="66"/>
                                <w:sz w:val="17"/>
                                <w:szCs w:val="17"/>
                              </w:rPr>
                            </w:pPr>
                          </w:p>
                          <w:p w:rsidR="007959D3" w:rsidRPr="002A1123" w:rsidRDefault="007959D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Andrew Michael</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M&amp;T Bank</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John Olszewski, Jr.</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SAS Institute Inc.</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Peter Sandborn</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MD Technology Enterprise Inst.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Cindy Truitt</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Humanim</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Lorry Wagner</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Lake Erie Energy Development Corporation (</w:t>
                            </w:r>
                            <w:proofErr w:type="spellStart"/>
                            <w:r w:rsidRPr="002A1123">
                              <w:rPr>
                                <w:rFonts w:asciiTheme="majorHAnsi" w:hAnsiTheme="majorHAnsi"/>
                                <w:color w:val="8DB3E2" w:themeColor="text2" w:themeTint="66"/>
                                <w:sz w:val="17"/>
                                <w:szCs w:val="17"/>
                              </w:rPr>
                              <w:t>LEEDCo</w:t>
                            </w:r>
                            <w:proofErr w:type="spellEnd"/>
                            <w:r w:rsidRPr="002A1123">
                              <w:rPr>
                                <w:rFonts w:asciiTheme="majorHAnsi" w:hAnsiTheme="majorHAnsi"/>
                                <w:color w:val="8DB3E2" w:themeColor="text2" w:themeTint="66"/>
                                <w:sz w:val="17"/>
                                <w:szCs w:val="17"/>
                              </w:rPr>
                              <w: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Joel Whitman</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Whitman Consulting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DE10" id="_x0000_t202" coordsize="21600,21600" o:spt="202" path="m,l,21600r21600,l21600,xe">
                <v:stroke joinstyle="miter"/>
                <v:path gradientshapeok="t" o:connecttype="rect"/>
              </v:shapetype>
              <v:shape id="Text Box 2" o:spid="_x0000_s1026" type="#_x0000_t202" style="position:absolute;left:0;text-align:left;margin-left:-27pt;margin-top:-.4pt;width:12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thqQIAAKQFAAAOAAAAZHJzL2Uyb0RvYy54bWysVN9P2zAQfp+0/8Hye0kapUAjUhSKOk1C&#10;gAYTz65j02iJz7PdJt3E/76zk5SO7YVpL4l999357rsfF5ddU5OdMLYCldPpSUyJUBzKSj3n9Ovj&#10;anJOiXVMlawGJXK6F5ZeLj5+uGh1JhLYQF0KQ9CJslmrc7pxTmdRZPlGNMyegBYKlRJMwxxezXNU&#10;Gtai96aOkjg+jVowpTbAhbUove6VdBH8Sym4u5PSCkfqnGJsLnxN+K79N1pcsOzZML2p+BAG+4co&#10;GlYpfPTg6po5Rram+sNVU3EDFqQ74dBEIGXFRcgBs5nGb7J52DAtQi5IjtUHmuz/c8tvd/eGVGVO&#10;E0oUa7BEj6Jz5Ao6knh2Wm0zBD1ohLkOxVjlUW5R6JPupGn8H9MhqEee9wduvTPujU7jGAtGCUfd&#10;WZrMZ3hB/9GruTbWfRLQEH/IqcHiBU7Z7sa6HjpC/GsKVlVdhwLW6jcB+uwlInRAb80yDAWPHumD&#10;CtX5uZydJcXZbD45LWbTSTqNzydFESeT61URF3G6Ws7Tq5chztE+8pz0uYeT29fCe63VFyGRy0CB&#10;F4QuFsvakB3D/mOcC+UCeyFCRHuUxCzeYzjgQx4hv/cY94yML4NyB+OmUmAC32/CLr+NIcsej0U7&#10;ytsfXbfuhl5ZQ7nHVjHQj5rVfFVhOW+YdffM4GxhC+C+cHf4kTW0OYXhRMkGzI+/yT0eWx61lLQ4&#10;qzm137fMCErqzwqHYT5NUz/c4ZJiRfFijjXrY43aNkvAckxxM2kejh7v6vEoDTRPuFYK/yqqmOL4&#10;dk7deFy6foPgWuKiKAIIx1kzd6MeNPeufXV8sz52T8zooaMddtAtjFPNsjeN3WO9pYJi60BWoes9&#10;wT2rA/G4CsLcDGvL75rje0C9LtfFLwAAAP//AwBQSwMEFAAGAAgAAAAhAGLHK5jdAAAACgEAAA8A&#10;AABkcnMvZG93bnJldi54bWxMj81OwzAQhO9IvIO1SNxau1VbNSFOhUBcQZQfids23iYR8TqK3Sa8&#10;PdsT3GY0q9lvit3kO3WmIbaBLSzmBhRxFVzLtYX3t6fZFlRMyA67wGThhyLsyuurAnMXRn6l8z7V&#10;Sko45mihSanPtY5VQx7jPPTEkh3D4DGJHWrtBhyl3Hd6acxGe2xZPjTY00ND1ff+5C18PB+/Plfm&#10;pX70634Mk9HsM23t7c10fwcq0ZT+juGCL+hQCtMhnNhF1VmYrVeyJYmQBZc824o/iFhssiXostD/&#10;J5S/AAAA//8DAFBLAQItABQABgAIAAAAIQC2gziS/gAAAOEBAAATAAAAAAAAAAAAAAAAAAAAAABb&#10;Q29udGVudF9UeXBlc10ueG1sUEsBAi0AFAAGAAgAAAAhADj9If/WAAAAlAEAAAsAAAAAAAAAAAAA&#10;AAAALwEAAF9yZWxzLy5yZWxzUEsBAi0AFAAGAAgAAAAhAD0GG2GpAgAApAUAAA4AAAAAAAAAAAAA&#10;AAAALgIAAGRycy9lMm9Eb2MueG1sUEsBAi0AFAAGAAgAAAAhAGLHK5jdAAAACgEAAA8AAAAAAAAA&#10;AAAAAAAAAwUAAGRycy9kb3ducmV2LnhtbFBLBQYAAAAABAAEAPMAAAANBgAAAAA=&#10;" filled="f" stroked="f">
                <v:textbox>
                  <w:txbxContent>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BOARD OF DIRECTORS</w:t>
                      </w:r>
                    </w:p>
                    <w:p w:rsidR="007959D3" w:rsidRPr="002A1123" w:rsidRDefault="007959D3" w:rsidP="007959D3">
                      <w:pPr>
                        <w:jc w:val="left"/>
                        <w:rPr>
                          <w:rFonts w:asciiTheme="majorHAnsi" w:hAnsiTheme="majorHAnsi"/>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Kevin Pearce</w:t>
                      </w:r>
                    </w:p>
                    <w:p w:rsidR="002A1123" w:rsidRDefault="002A1123" w:rsidP="007959D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Chairman of the Board</w:t>
                      </w:r>
                      <w:r w:rsidRPr="002A1123">
                        <w:rPr>
                          <w:rFonts w:asciiTheme="majorHAnsi" w:hAnsiTheme="majorHAnsi"/>
                          <w:color w:val="8DB3E2" w:themeColor="text2" w:themeTint="66"/>
                          <w:sz w:val="17"/>
                          <w:szCs w:val="17"/>
                        </w:rPr>
                        <w:t xml:space="preserve"> </w:t>
                      </w:r>
                    </w:p>
                    <w:p w:rsidR="007959D3" w:rsidRPr="002A1123" w:rsidRDefault="002A1123" w:rsidP="007959D3">
                      <w:pPr>
                        <w:jc w:val="left"/>
                        <w:rPr>
                          <w:rFonts w:asciiTheme="majorHAnsi" w:hAnsiTheme="majorHAnsi"/>
                          <w:b/>
                          <w:color w:val="8DB3E2" w:themeColor="text2" w:themeTint="66"/>
                          <w:sz w:val="17"/>
                          <w:szCs w:val="17"/>
                        </w:rPr>
                      </w:pPr>
                      <w:r w:rsidRPr="002A1123">
                        <w:rPr>
                          <w:rFonts w:asciiTheme="majorHAnsi" w:hAnsiTheme="majorHAnsi"/>
                          <w:color w:val="8DB3E2" w:themeColor="text2" w:themeTint="66"/>
                          <w:sz w:val="17"/>
                          <w:szCs w:val="17"/>
                        </w:rPr>
                        <w:t>Siemens</w:t>
                      </w:r>
                      <w:r w:rsidRPr="002A1123">
                        <w:rPr>
                          <w:rFonts w:asciiTheme="majorHAnsi" w:hAnsiTheme="majorHAnsi"/>
                          <w:b/>
                          <w:color w:val="8DB3E2" w:themeColor="text2" w:themeTint="66"/>
                          <w:sz w:val="17"/>
                          <w:szCs w:val="17"/>
                        </w:rPr>
                        <w:t xml:space="preserve"> </w:t>
                      </w:r>
                    </w:p>
                    <w:p w:rsidR="002A1123" w:rsidRPr="002A1123" w:rsidRDefault="002A1123" w:rsidP="007959D3">
                      <w:pPr>
                        <w:jc w:val="left"/>
                        <w:rPr>
                          <w:rFonts w:asciiTheme="majorHAnsi" w:hAnsiTheme="majorHAnsi"/>
                          <w:b/>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Lauren Burm</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Secretary</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DONG Energy</w:t>
                      </w:r>
                    </w:p>
                    <w:p w:rsidR="002A1123" w:rsidRPr="002A1123" w:rsidRDefault="002A1123" w:rsidP="002A1123">
                      <w:pPr>
                        <w:jc w:val="left"/>
                        <w:rPr>
                          <w:rFonts w:asciiTheme="majorHAnsi" w:hAnsiTheme="majorHAnsi"/>
                          <w:b/>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Derek Stilwell</w:t>
                      </w:r>
                    </w:p>
                    <w:p w:rsidR="002A1123" w:rsidRPr="002A1123" w:rsidRDefault="002A1123" w:rsidP="002A1123">
                      <w:pPr>
                        <w:jc w:val="left"/>
                        <w:rPr>
                          <w:rFonts w:asciiTheme="majorHAnsi" w:hAnsiTheme="majorHAnsi"/>
                          <w:color w:val="8DB3E2" w:themeColor="text2" w:themeTint="66"/>
                          <w:sz w:val="17"/>
                          <w:szCs w:val="17"/>
                        </w:rPr>
                      </w:pPr>
                      <w:r w:rsidRPr="002A1123">
                        <w:rPr>
                          <w:rFonts w:asciiTheme="majorHAnsi" w:hAnsiTheme="majorHAnsi"/>
                          <w:i/>
                          <w:color w:val="8DB3E2" w:themeColor="text2" w:themeTint="66"/>
                          <w:sz w:val="17"/>
                          <w:szCs w:val="17"/>
                        </w:rPr>
                        <w:t>Treasurer</w:t>
                      </w:r>
                    </w:p>
                    <w:p w:rsidR="002A1123" w:rsidRPr="002A1123" w:rsidRDefault="002A112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GE Renewable Energy</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 xml:space="preserve">Katarina </w:t>
                      </w:r>
                      <w:proofErr w:type="spellStart"/>
                      <w:r w:rsidRPr="002A1123">
                        <w:rPr>
                          <w:rFonts w:asciiTheme="majorHAnsi" w:hAnsiTheme="majorHAnsi"/>
                          <w:b/>
                          <w:color w:val="8DB3E2" w:themeColor="text2" w:themeTint="66"/>
                          <w:sz w:val="17"/>
                          <w:szCs w:val="17"/>
                        </w:rPr>
                        <w:t>Ennerfelt</w:t>
                      </w:r>
                      <w:proofErr w:type="spellEnd"/>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ARCON Welding Equipment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Alexander Giles</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Semmes, Bowen &amp; Semmes</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 xml:space="preserve">Elia </w:t>
                      </w:r>
                      <w:proofErr w:type="spellStart"/>
                      <w:r w:rsidRPr="002A1123">
                        <w:rPr>
                          <w:rFonts w:asciiTheme="majorHAnsi" w:hAnsiTheme="majorHAnsi"/>
                          <w:b/>
                          <w:color w:val="8DB3E2" w:themeColor="text2" w:themeTint="66"/>
                          <w:sz w:val="17"/>
                          <w:szCs w:val="17"/>
                        </w:rPr>
                        <w:t>Golfin</w:t>
                      </w:r>
                      <w:proofErr w:type="spellEnd"/>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Aeolus Energy Group</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Joseph Greco</w:t>
                      </w:r>
                    </w:p>
                    <w:p w:rsidR="007959D3" w:rsidRPr="002A1123" w:rsidRDefault="007959D3" w:rsidP="007959D3">
                      <w:pPr>
                        <w:jc w:val="left"/>
                        <w:rPr>
                          <w:rFonts w:asciiTheme="majorHAnsi" w:hAnsiTheme="majorHAnsi"/>
                          <w:color w:val="8DB3E2" w:themeColor="text2" w:themeTint="66"/>
                          <w:sz w:val="17"/>
                          <w:szCs w:val="17"/>
                        </w:rPr>
                      </w:pPr>
                      <w:proofErr w:type="spellStart"/>
                      <w:r w:rsidRPr="002A1123">
                        <w:rPr>
                          <w:rFonts w:asciiTheme="majorHAnsi" w:hAnsiTheme="majorHAnsi"/>
                          <w:color w:val="8DB3E2" w:themeColor="text2" w:themeTint="66"/>
                          <w:sz w:val="17"/>
                          <w:szCs w:val="17"/>
                        </w:rPr>
                        <w:t>Tradepoint</w:t>
                      </w:r>
                      <w:proofErr w:type="spellEnd"/>
                      <w:r w:rsidRPr="002A1123">
                        <w:rPr>
                          <w:rFonts w:asciiTheme="majorHAnsi" w:hAnsiTheme="majorHAnsi"/>
                          <w:color w:val="8DB3E2" w:themeColor="text2" w:themeTint="66"/>
                          <w:sz w:val="17"/>
                          <w:szCs w:val="17"/>
                        </w:rPr>
                        <w:t xml:space="preserve"> Atlantic</w:t>
                      </w:r>
                    </w:p>
                    <w:p w:rsidR="007959D3" w:rsidRPr="002A1123" w:rsidRDefault="007959D3" w:rsidP="007959D3">
                      <w:pPr>
                        <w:jc w:val="left"/>
                        <w:rPr>
                          <w:rFonts w:asciiTheme="majorHAnsi" w:hAnsiTheme="majorHAnsi"/>
                          <w:color w:val="8DB3E2" w:themeColor="text2" w:themeTint="66"/>
                          <w:sz w:val="17"/>
                          <w:szCs w:val="17"/>
                        </w:rPr>
                      </w:pP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Don Hairston</w:t>
                      </w:r>
                    </w:p>
                    <w:p w:rsidR="002A1123" w:rsidRPr="002A1123" w:rsidRDefault="002A1123" w:rsidP="002A1123">
                      <w:pPr>
                        <w:jc w:val="left"/>
                        <w:rPr>
                          <w:rFonts w:asciiTheme="majorHAnsi" w:hAnsiTheme="majorHAnsi"/>
                          <w:b/>
                          <w:color w:val="8DB3E2" w:themeColor="text2" w:themeTint="66"/>
                          <w:sz w:val="17"/>
                          <w:szCs w:val="17"/>
                        </w:rPr>
                      </w:pPr>
                      <w:r w:rsidRPr="002A1123">
                        <w:rPr>
                          <w:rFonts w:asciiTheme="majorHAnsi" w:hAnsiTheme="majorHAnsi"/>
                          <w:color w:val="8DB3E2" w:themeColor="text2" w:themeTint="66"/>
                          <w:sz w:val="17"/>
                          <w:szCs w:val="17"/>
                        </w:rPr>
                        <w:t>Meggitt</w:t>
                      </w:r>
                      <w:r w:rsidRPr="002A1123">
                        <w:rPr>
                          <w:rFonts w:asciiTheme="majorHAnsi" w:hAnsiTheme="majorHAnsi"/>
                          <w:b/>
                          <w:color w:val="8DB3E2" w:themeColor="text2" w:themeTint="66"/>
                          <w:sz w:val="17"/>
                          <w:szCs w:val="17"/>
                        </w:rPr>
                        <w:t xml:space="preserve"> </w:t>
                      </w:r>
                    </w:p>
                    <w:p w:rsidR="002A1123" w:rsidRPr="002A1123" w:rsidRDefault="002A1123" w:rsidP="002A1123">
                      <w:pPr>
                        <w:jc w:val="left"/>
                        <w:rPr>
                          <w:rFonts w:asciiTheme="majorHAnsi" w:hAnsiTheme="majorHAnsi"/>
                          <w:b/>
                          <w:color w:val="8DB3E2" w:themeColor="text2" w:themeTint="66"/>
                          <w:sz w:val="17"/>
                          <w:szCs w:val="17"/>
                        </w:rPr>
                      </w:pPr>
                    </w:p>
                    <w:p w:rsidR="007959D3" w:rsidRPr="002A1123" w:rsidRDefault="007959D3" w:rsidP="002A112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Andrew Michael</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M&amp;T Bank</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John Olszewski, Jr.</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SAS Institute Inc.</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Peter Sandborn</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MD Technology Enterprise Inst.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Cindy Truitt</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Humanim</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Lorry Wagner</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Lake Erie Energy Development Corporation (</w:t>
                      </w:r>
                      <w:proofErr w:type="spellStart"/>
                      <w:r w:rsidRPr="002A1123">
                        <w:rPr>
                          <w:rFonts w:asciiTheme="majorHAnsi" w:hAnsiTheme="majorHAnsi"/>
                          <w:color w:val="8DB3E2" w:themeColor="text2" w:themeTint="66"/>
                          <w:sz w:val="17"/>
                          <w:szCs w:val="17"/>
                        </w:rPr>
                        <w:t>LEEDCo</w:t>
                      </w:r>
                      <w:proofErr w:type="spellEnd"/>
                      <w:r w:rsidRPr="002A1123">
                        <w:rPr>
                          <w:rFonts w:asciiTheme="majorHAnsi" w:hAnsiTheme="majorHAnsi"/>
                          <w:color w:val="8DB3E2" w:themeColor="text2" w:themeTint="66"/>
                          <w:sz w:val="17"/>
                          <w:szCs w:val="17"/>
                        </w:rPr>
                        <w:t>)</w:t>
                      </w:r>
                    </w:p>
                    <w:p w:rsidR="007959D3" w:rsidRPr="002A1123" w:rsidRDefault="007959D3" w:rsidP="007959D3">
                      <w:pPr>
                        <w:jc w:val="left"/>
                        <w:rPr>
                          <w:rFonts w:asciiTheme="majorHAnsi" w:hAnsiTheme="majorHAnsi"/>
                          <w:color w:val="8DB3E2" w:themeColor="text2" w:themeTint="66"/>
                          <w:sz w:val="17"/>
                          <w:szCs w:val="17"/>
                        </w:rPr>
                      </w:pPr>
                    </w:p>
                    <w:p w:rsidR="007959D3" w:rsidRPr="002A1123" w:rsidRDefault="007959D3" w:rsidP="007959D3">
                      <w:pPr>
                        <w:jc w:val="left"/>
                        <w:rPr>
                          <w:rFonts w:asciiTheme="majorHAnsi" w:hAnsiTheme="majorHAnsi"/>
                          <w:b/>
                          <w:color w:val="8DB3E2" w:themeColor="text2" w:themeTint="66"/>
                          <w:sz w:val="17"/>
                          <w:szCs w:val="17"/>
                        </w:rPr>
                      </w:pPr>
                      <w:r w:rsidRPr="002A1123">
                        <w:rPr>
                          <w:rFonts w:asciiTheme="majorHAnsi" w:hAnsiTheme="majorHAnsi"/>
                          <w:b/>
                          <w:color w:val="8DB3E2" w:themeColor="text2" w:themeTint="66"/>
                          <w:sz w:val="17"/>
                          <w:szCs w:val="17"/>
                        </w:rPr>
                        <w:t>Joel Whitman</w:t>
                      </w:r>
                    </w:p>
                    <w:p w:rsidR="007959D3" w:rsidRPr="002A1123" w:rsidRDefault="007959D3" w:rsidP="007959D3">
                      <w:pPr>
                        <w:jc w:val="left"/>
                        <w:rPr>
                          <w:rFonts w:asciiTheme="majorHAnsi" w:hAnsiTheme="majorHAnsi"/>
                          <w:color w:val="8DB3E2" w:themeColor="text2" w:themeTint="66"/>
                          <w:sz w:val="17"/>
                          <w:szCs w:val="17"/>
                        </w:rPr>
                      </w:pPr>
                      <w:r w:rsidRPr="002A1123">
                        <w:rPr>
                          <w:rFonts w:asciiTheme="majorHAnsi" w:hAnsiTheme="majorHAnsi"/>
                          <w:color w:val="8DB3E2" w:themeColor="text2" w:themeTint="66"/>
                          <w:sz w:val="17"/>
                          <w:szCs w:val="17"/>
                        </w:rPr>
                        <w:t>Whitman Consulting Group</w:t>
                      </w:r>
                    </w:p>
                  </w:txbxContent>
                </v:textbox>
                <w10:wrap type="square"/>
              </v:shape>
            </w:pict>
          </mc:Fallback>
        </mc:AlternateContent>
      </w:r>
      <w:r w:rsidR="00B07784" w:rsidRPr="00B07784">
        <w:rPr>
          <w:rFonts w:asciiTheme="majorHAnsi" w:eastAsia="Calibri" w:hAnsiTheme="majorHAnsi" w:cstheme="majorHAnsi"/>
          <w:b/>
          <w:color w:val="auto"/>
          <w:sz w:val="28"/>
          <w:szCs w:val="28"/>
          <w:lang w:eastAsia="en-US"/>
        </w:rPr>
        <w:t>OFFSHORE WIND IS COMING TO NEW JERSEY</w:t>
      </w:r>
    </w:p>
    <w:p w:rsidR="00B07784" w:rsidRPr="00B07784" w:rsidRDefault="00B07784" w:rsidP="00B07784">
      <w:pPr>
        <w:contextualSpacing w:val="0"/>
        <w:jc w:val="center"/>
        <w:outlineLvl w:val="0"/>
        <w:rPr>
          <w:rFonts w:asciiTheme="majorHAnsi" w:eastAsia="Calibri" w:hAnsiTheme="majorHAnsi" w:cstheme="majorHAnsi"/>
          <w:b/>
          <w:i/>
          <w:color w:val="auto"/>
          <w:szCs w:val="24"/>
          <w:lang w:eastAsia="en-US"/>
        </w:rPr>
      </w:pPr>
      <w:r w:rsidRPr="00B07784">
        <w:rPr>
          <w:rFonts w:asciiTheme="majorHAnsi" w:eastAsia="Calibri" w:hAnsiTheme="majorHAnsi" w:cstheme="majorHAnsi"/>
          <w:b/>
          <w:i/>
          <w:color w:val="auto"/>
          <w:szCs w:val="24"/>
          <w:lang w:eastAsia="en-US"/>
        </w:rPr>
        <w:t>The Garden State Is Back in the Offshore Wind Energy Business</w:t>
      </w:r>
    </w:p>
    <w:p w:rsidR="00B07784" w:rsidRPr="00B07784" w:rsidRDefault="00B07784" w:rsidP="00B07784">
      <w:pPr>
        <w:contextualSpacing w:val="0"/>
        <w:jc w:val="center"/>
        <w:rPr>
          <w:rFonts w:asciiTheme="majorHAnsi" w:eastAsia="Calibri" w:hAnsiTheme="majorHAnsi" w:cstheme="majorHAnsi"/>
          <w:b/>
          <w:i/>
          <w:color w:val="auto"/>
          <w:szCs w:val="24"/>
          <w:lang w:eastAsia="en-US"/>
        </w:rPr>
      </w:pPr>
    </w:p>
    <w:p w:rsidR="00B07784" w:rsidRPr="00B07784" w:rsidRDefault="00B07784" w:rsidP="00B07784">
      <w:pPr>
        <w:contextualSpacing w:val="0"/>
        <w:rPr>
          <w:rFonts w:asciiTheme="majorHAnsi" w:eastAsia="Calibri" w:hAnsiTheme="majorHAnsi" w:cstheme="majorHAnsi"/>
          <w:color w:val="auto"/>
          <w:szCs w:val="24"/>
          <w:lang w:eastAsia="en-US"/>
        </w:rPr>
      </w:pPr>
      <w:r w:rsidRPr="00B07784">
        <w:rPr>
          <w:rFonts w:asciiTheme="majorHAnsi" w:eastAsia="Calibri" w:hAnsiTheme="majorHAnsi" w:cstheme="majorHAnsi"/>
          <w:color w:val="auto"/>
          <w:szCs w:val="24"/>
          <w:lang w:eastAsia="en-US"/>
        </w:rPr>
        <w:t>(Atlantic City) – On the seventh anniversary of the Offshore Wind Economic Development Act’s (OWEDA) enactment into law, The Business Network for Offshore Wind released a policy paper, “</w:t>
      </w:r>
      <w:r w:rsidRPr="00B07784">
        <w:rPr>
          <w:rFonts w:asciiTheme="majorHAnsi" w:eastAsia="Calibri" w:hAnsiTheme="majorHAnsi" w:cstheme="majorHAnsi"/>
          <w:i/>
          <w:color w:val="auto"/>
          <w:szCs w:val="24"/>
          <w:lang w:eastAsia="en-US"/>
        </w:rPr>
        <w:t>Offshore Wind for New Jersey</w:t>
      </w:r>
      <w:r w:rsidRPr="00B07784">
        <w:rPr>
          <w:rFonts w:asciiTheme="majorHAnsi" w:eastAsia="Calibri" w:hAnsiTheme="majorHAnsi" w:cstheme="majorHAnsi"/>
          <w:color w:val="auto"/>
          <w:szCs w:val="24"/>
          <w:lang w:eastAsia="en-US"/>
        </w:rPr>
        <w:t xml:space="preserve">,” which charts a path forward to make offshore wind a long-overdue reality.  Earlier today, Jersey Renews hosted a forum to discuss the cleaner air, thousands of jobs, and renewable energy that offshore wind can bring to New Jersey.  Blessed with a strong and constant wind resource, shallow water, and a highly skilled workforce, New Jersey provides an ideal location for offshore wind.  </w:t>
      </w: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Calibri" w:hAnsiTheme="majorHAnsi" w:cstheme="majorHAnsi"/>
          <w:color w:val="auto"/>
          <w:szCs w:val="24"/>
          <w:lang w:eastAsia="en-US"/>
        </w:rPr>
      </w:pPr>
      <w:r w:rsidRPr="00B07784">
        <w:rPr>
          <w:rFonts w:asciiTheme="majorHAnsi" w:eastAsia="Calibri" w:hAnsiTheme="majorHAnsi" w:cstheme="majorHAnsi"/>
          <w:color w:val="auto"/>
          <w:szCs w:val="24"/>
          <w:lang w:eastAsia="en-US"/>
        </w:rPr>
        <w:t>“Offshore wind in the United States is real. Today, turbines spin off the coast of Rhode Island, Massachusetts law calls for 1,600 MW of offshore wind, and New York maintains a goal of 2,400 MW.  By re-launching offshore wind here in New Jersey, we see incredible opportunities ahead for dozens of local New Jersey businesses and thousands of good manufacturing and construction jobs,” said Liz Burdock, Executive Director, The Business Network for Offshore Wind.</w:t>
      </w: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Calibri" w:hAnsiTheme="majorHAnsi" w:cstheme="majorHAnsi"/>
          <w:b/>
          <w:color w:val="auto"/>
          <w:szCs w:val="24"/>
          <w:lang w:eastAsia="en-US"/>
        </w:rPr>
      </w:pPr>
      <w:r w:rsidRPr="00B07784">
        <w:rPr>
          <w:rFonts w:asciiTheme="majorHAnsi" w:eastAsia="Calibri" w:hAnsiTheme="majorHAnsi" w:cstheme="majorHAnsi"/>
          <w:color w:val="auto"/>
          <w:szCs w:val="24"/>
          <w:lang w:eastAsia="en-US"/>
        </w:rPr>
        <w:t>Burdock noted that the world market for offshore wind is taking off, with the global industry expected to double by 2020. The expanding European market has now built 12,000 MW of capacity, created 75,000 jobs, and currently powers 13 million homes.  This market’s price of offshore wind fell 46% since 2012, with a 22% decrease in 2016 alone, and continues to decline rapidly, which will ultimately benefit New Jersey ratepayers once the turbines are working off the coast of Atlantic City.</w:t>
      </w:r>
      <w:r w:rsidRPr="00B07784">
        <w:rPr>
          <w:rFonts w:asciiTheme="majorHAnsi" w:eastAsia="Calibri" w:hAnsiTheme="majorHAnsi" w:cstheme="majorHAnsi"/>
          <w:b/>
          <w:color w:val="auto"/>
          <w:szCs w:val="24"/>
          <w:lang w:eastAsia="en-US"/>
        </w:rPr>
        <w:t xml:space="preserve"> </w:t>
      </w:r>
    </w:p>
    <w:p w:rsidR="00B07784" w:rsidRPr="00B07784" w:rsidRDefault="00B07784" w:rsidP="00B07784">
      <w:pPr>
        <w:contextualSpacing w:val="0"/>
        <w:jc w:val="left"/>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Calibri" w:hAnsiTheme="majorHAnsi" w:cstheme="majorHAnsi"/>
          <w:color w:val="auto"/>
          <w:szCs w:val="24"/>
          <w:lang w:eastAsia="en-US"/>
        </w:rPr>
      </w:pPr>
      <w:r w:rsidRPr="00B07784">
        <w:rPr>
          <w:rFonts w:asciiTheme="majorHAnsi" w:eastAsia="Calibri" w:hAnsiTheme="majorHAnsi" w:cstheme="majorHAnsi"/>
          <w:color w:val="auto"/>
          <w:szCs w:val="24"/>
          <w:lang w:eastAsia="en-US"/>
        </w:rPr>
        <w:t>Translating this European success to New Jersey, after seven years of dormancy, requires several specifically targeted legislative and regulatory changes highlighted in “</w:t>
      </w:r>
      <w:r w:rsidRPr="00B07784">
        <w:rPr>
          <w:rFonts w:asciiTheme="majorHAnsi" w:eastAsia="Calibri" w:hAnsiTheme="majorHAnsi" w:cstheme="majorHAnsi"/>
          <w:i/>
          <w:color w:val="auto"/>
          <w:szCs w:val="24"/>
          <w:lang w:eastAsia="en-US"/>
        </w:rPr>
        <w:t>Offshore Wind for New Jersey</w:t>
      </w:r>
      <w:r w:rsidRPr="00B07784">
        <w:rPr>
          <w:rFonts w:asciiTheme="majorHAnsi" w:eastAsia="Calibri" w:hAnsiTheme="majorHAnsi" w:cstheme="majorHAnsi"/>
          <w:color w:val="auto"/>
          <w:szCs w:val="24"/>
          <w:lang w:eastAsia="en-US"/>
        </w:rPr>
        <w:t xml:space="preserve">:”  </w:t>
      </w:r>
    </w:p>
    <w:p w:rsidR="00B07784" w:rsidRPr="00B07784" w:rsidRDefault="00B07784" w:rsidP="00B07784">
      <w:pPr>
        <w:contextualSpacing w:val="0"/>
        <w:jc w:val="left"/>
        <w:rPr>
          <w:rFonts w:asciiTheme="majorHAnsi" w:eastAsia="Calibri" w:hAnsiTheme="majorHAnsi" w:cstheme="majorHAnsi"/>
          <w:b/>
          <w:color w:val="auto"/>
          <w:szCs w:val="24"/>
          <w:lang w:eastAsia="en-US"/>
        </w:rPr>
      </w:pPr>
    </w:p>
    <w:p w:rsidR="00B07784" w:rsidRPr="00B07784" w:rsidRDefault="00B07784" w:rsidP="005F19B8">
      <w:pPr>
        <w:pStyle w:val="ListParagraph"/>
        <w:numPr>
          <w:ilvl w:val="0"/>
          <w:numId w:val="42"/>
        </w:numPr>
        <w:ind w:left="144" w:firstLine="144"/>
        <w:contextualSpacing w:val="0"/>
        <w:jc w:val="left"/>
        <w:rPr>
          <w:rFonts w:asciiTheme="majorHAnsi" w:eastAsia="Calibri" w:hAnsiTheme="majorHAnsi" w:cstheme="majorHAnsi"/>
          <w:b/>
          <w:color w:val="auto"/>
          <w:szCs w:val="24"/>
          <w:lang w:eastAsia="en-US"/>
        </w:rPr>
      </w:pPr>
      <w:r w:rsidRPr="00B07784">
        <w:rPr>
          <w:rFonts w:asciiTheme="majorHAnsi" w:eastAsia="Calibri" w:hAnsiTheme="majorHAnsi" w:cstheme="majorHAnsi"/>
          <w:b/>
          <w:color w:val="auto"/>
          <w:szCs w:val="24"/>
          <w:lang w:eastAsia="en-US"/>
        </w:rPr>
        <w:t>Financing mechanism: Update the Ocean Renewable Energy Credit (OREC) program</w:t>
      </w:r>
    </w:p>
    <w:p w:rsidR="00B07784" w:rsidRPr="00B07784" w:rsidRDefault="00B07784" w:rsidP="005F19B8">
      <w:pPr>
        <w:pStyle w:val="ListParagraph"/>
        <w:numPr>
          <w:ilvl w:val="0"/>
          <w:numId w:val="42"/>
        </w:numPr>
        <w:ind w:left="144" w:firstLine="144"/>
        <w:contextualSpacing w:val="0"/>
        <w:jc w:val="left"/>
        <w:rPr>
          <w:rFonts w:asciiTheme="majorHAnsi" w:eastAsia="Calibri" w:hAnsiTheme="majorHAnsi" w:cstheme="majorHAnsi"/>
          <w:b/>
          <w:color w:val="auto"/>
          <w:szCs w:val="24"/>
          <w:lang w:eastAsia="en-US"/>
        </w:rPr>
      </w:pPr>
      <w:r w:rsidRPr="00B07784">
        <w:rPr>
          <w:rFonts w:asciiTheme="majorHAnsi" w:eastAsia="Calibri" w:hAnsiTheme="majorHAnsi" w:cstheme="majorHAnsi"/>
          <w:b/>
          <w:color w:val="auto"/>
          <w:szCs w:val="24"/>
          <w:lang w:eastAsia="en-US"/>
        </w:rPr>
        <w:t xml:space="preserve">N.J. Generation Commitment: Increase from 1,110 MW to at least 3,500 MW </w:t>
      </w:r>
    </w:p>
    <w:p w:rsidR="00B07784" w:rsidRPr="00B07784" w:rsidRDefault="00B07784" w:rsidP="005F19B8">
      <w:pPr>
        <w:pStyle w:val="ListParagraph"/>
        <w:numPr>
          <w:ilvl w:val="0"/>
          <w:numId w:val="42"/>
        </w:numPr>
        <w:ind w:left="144" w:firstLine="144"/>
        <w:contextualSpacing w:val="0"/>
        <w:jc w:val="left"/>
        <w:rPr>
          <w:rFonts w:asciiTheme="majorHAnsi" w:eastAsia="Calibri" w:hAnsiTheme="majorHAnsi" w:cstheme="majorHAnsi"/>
          <w:color w:val="auto"/>
          <w:szCs w:val="24"/>
          <w:lang w:eastAsia="en-US"/>
        </w:rPr>
      </w:pPr>
      <w:r w:rsidRPr="00B07784">
        <w:rPr>
          <w:rFonts w:asciiTheme="majorHAnsi" w:eastAsia="Calibri" w:hAnsiTheme="majorHAnsi" w:cstheme="majorHAnsi"/>
          <w:b/>
          <w:color w:val="auto"/>
          <w:szCs w:val="24"/>
          <w:lang w:eastAsia="en-US"/>
        </w:rPr>
        <w:t>Tax Credits: Amend OWEDA’s state tax credit application and awarding dates</w:t>
      </w:r>
    </w:p>
    <w:p w:rsidR="00B07784" w:rsidRPr="00B07784" w:rsidRDefault="00B07784" w:rsidP="005F19B8">
      <w:pPr>
        <w:pStyle w:val="ListParagraph"/>
        <w:numPr>
          <w:ilvl w:val="0"/>
          <w:numId w:val="42"/>
        </w:numPr>
        <w:ind w:left="144" w:firstLine="144"/>
        <w:contextualSpacing w:val="0"/>
        <w:jc w:val="left"/>
        <w:rPr>
          <w:rFonts w:asciiTheme="majorHAnsi" w:eastAsia="Calibri" w:hAnsiTheme="majorHAnsi" w:cstheme="majorHAnsi"/>
          <w:color w:val="auto"/>
          <w:szCs w:val="24"/>
          <w:lang w:eastAsia="en-US"/>
        </w:rPr>
      </w:pPr>
      <w:r w:rsidRPr="00B07784">
        <w:rPr>
          <w:rFonts w:asciiTheme="majorHAnsi" w:eastAsia="Calibri" w:hAnsiTheme="majorHAnsi" w:cstheme="majorHAnsi"/>
          <w:b/>
          <w:color w:val="auto"/>
          <w:szCs w:val="24"/>
          <w:lang w:eastAsia="en-US"/>
        </w:rPr>
        <w:t>Prevent the ‘raiding’ of NJ clean energy funds to plug state budget holes</w:t>
      </w: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Default="00B07784">
      <w:pPr>
        <w:contextualSpacing w:val="0"/>
        <w:jc w:val="left"/>
        <w:rPr>
          <w:rFonts w:asciiTheme="majorHAnsi" w:eastAsia="Calibri" w:hAnsiTheme="majorHAnsi" w:cstheme="majorHAnsi"/>
          <w:color w:val="auto"/>
          <w:szCs w:val="24"/>
          <w:lang w:eastAsia="en-US"/>
        </w:rPr>
      </w:pPr>
      <w:r>
        <w:rPr>
          <w:rFonts w:asciiTheme="majorHAnsi" w:eastAsia="Calibri" w:hAnsiTheme="majorHAnsi" w:cstheme="majorHAnsi"/>
          <w:color w:val="auto"/>
          <w:szCs w:val="24"/>
          <w:lang w:eastAsia="en-US"/>
        </w:rPr>
        <w:br w:type="page"/>
      </w: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Calibri" w:hAnsiTheme="majorHAnsi" w:cstheme="majorHAnsi"/>
          <w:b/>
          <w:color w:val="auto"/>
          <w:szCs w:val="24"/>
          <w:lang w:eastAsia="en-US"/>
        </w:rPr>
      </w:pPr>
      <w:r w:rsidRPr="00B07784">
        <w:rPr>
          <w:rFonts w:asciiTheme="majorHAnsi" w:eastAsia="Calibri" w:hAnsiTheme="majorHAnsi" w:cstheme="majorHAnsi"/>
          <w:color w:val="auto"/>
          <w:szCs w:val="24"/>
          <w:lang w:eastAsia="en-US"/>
        </w:rPr>
        <w:t>“We appreciate the commitments to the industry we have received from both candidates for Governor and both houses of the legislature. Combined with the leadership from our lead developer, DONG Energy, we expect to move forward rapidly to regain New Jersey’s position as an offshore wind leader,” said Burdock.</w:t>
      </w:r>
    </w:p>
    <w:p w:rsidR="00B07784" w:rsidRPr="00B07784" w:rsidRDefault="00B07784" w:rsidP="00B07784">
      <w:pPr>
        <w:contextualSpacing w:val="0"/>
        <w:rPr>
          <w:rFonts w:asciiTheme="majorHAnsi" w:eastAsia="Calibri" w:hAnsiTheme="majorHAnsi" w:cstheme="majorHAnsi"/>
          <w:color w:val="auto"/>
          <w:szCs w:val="24"/>
          <w:lang w:eastAsia="en-US"/>
        </w:rPr>
      </w:pPr>
    </w:p>
    <w:p w:rsidR="00B07784" w:rsidRPr="00B07784" w:rsidRDefault="00B07784" w:rsidP="00B07784">
      <w:pPr>
        <w:contextualSpacing w:val="0"/>
        <w:rPr>
          <w:rFonts w:asciiTheme="majorHAnsi" w:eastAsia="Times New Roman" w:hAnsiTheme="majorHAnsi" w:cstheme="majorHAnsi"/>
          <w:color w:val="222222"/>
          <w:szCs w:val="24"/>
          <w:shd w:val="clear" w:color="auto" w:fill="FFFFFF"/>
          <w:lang w:eastAsia="en-US"/>
        </w:rPr>
      </w:pPr>
      <w:r w:rsidRPr="00B07784">
        <w:rPr>
          <w:rFonts w:asciiTheme="majorHAnsi" w:eastAsia="Times New Roman" w:hAnsiTheme="majorHAnsi" w:cstheme="majorHAnsi"/>
          <w:color w:val="222222"/>
          <w:szCs w:val="24"/>
          <w:shd w:val="clear" w:color="auto" w:fill="FFFFFF"/>
          <w:lang w:eastAsia="en-US"/>
        </w:rPr>
        <w:t>“If it takes a village to raise a child, it takes a whole state—even several states—to launch an industry,” said Burdock. “Seeing this diverse group of environmental, labor and business leaders before us today confirms my belief that we are on our way toward an exciting clean energy future for New Jersey.”</w:t>
      </w:r>
    </w:p>
    <w:p w:rsidR="00B07784" w:rsidRPr="00B07784" w:rsidRDefault="00B07784" w:rsidP="00B07784">
      <w:pPr>
        <w:contextualSpacing w:val="0"/>
        <w:jc w:val="center"/>
        <w:rPr>
          <w:rFonts w:asciiTheme="majorHAnsi" w:eastAsia="Times New Roman" w:hAnsiTheme="majorHAnsi" w:cstheme="majorHAnsi"/>
          <w:color w:val="222222"/>
          <w:szCs w:val="24"/>
          <w:shd w:val="clear" w:color="auto" w:fill="FFFFFF"/>
          <w:lang w:eastAsia="en-US"/>
        </w:rPr>
      </w:pPr>
      <w:r w:rsidRPr="00B07784">
        <w:rPr>
          <w:rFonts w:asciiTheme="majorHAnsi" w:eastAsia="Times New Roman" w:hAnsiTheme="majorHAnsi" w:cstheme="majorHAnsi"/>
          <w:color w:val="222222"/>
          <w:szCs w:val="24"/>
          <w:shd w:val="clear" w:color="auto" w:fill="FFFFFF"/>
          <w:lang w:eastAsia="en-US"/>
        </w:rPr>
        <w:t>#    #    #</w:t>
      </w:r>
    </w:p>
    <w:p w:rsidR="00B07784" w:rsidRPr="00B07784" w:rsidRDefault="00B07784" w:rsidP="00B07784">
      <w:pPr>
        <w:contextualSpacing w:val="0"/>
        <w:jc w:val="center"/>
        <w:rPr>
          <w:rFonts w:asciiTheme="majorHAnsi" w:eastAsia="Calibri" w:hAnsiTheme="majorHAnsi" w:cstheme="majorHAnsi"/>
          <w:color w:val="auto"/>
          <w:szCs w:val="24"/>
          <w:lang w:eastAsia="en-US"/>
        </w:rPr>
      </w:pPr>
    </w:p>
    <w:p w:rsidR="00B07784" w:rsidRPr="00B07784" w:rsidRDefault="00B07784" w:rsidP="00B07784">
      <w:pPr>
        <w:contextualSpacing w:val="0"/>
        <w:jc w:val="left"/>
        <w:rPr>
          <w:rFonts w:asciiTheme="majorHAnsi" w:eastAsia="Calibri" w:hAnsiTheme="majorHAnsi" w:cstheme="majorHAnsi"/>
          <w:b/>
          <w:bCs/>
          <w:color w:val="auto"/>
          <w:szCs w:val="24"/>
          <w:lang w:eastAsia="en-US"/>
        </w:rPr>
      </w:pPr>
      <w:r w:rsidRPr="00B07784">
        <w:rPr>
          <w:rFonts w:asciiTheme="majorHAnsi" w:eastAsia="Calibri" w:hAnsiTheme="majorHAnsi" w:cstheme="majorHAnsi"/>
          <w:b/>
          <w:bCs/>
          <w:color w:val="auto"/>
          <w:szCs w:val="24"/>
          <w:lang w:eastAsia="en-US"/>
        </w:rPr>
        <w:t>About the Business Network for Offshore Wind</w:t>
      </w:r>
    </w:p>
    <w:p w:rsidR="00B07784" w:rsidRPr="00B07784" w:rsidRDefault="00B07784" w:rsidP="00B07784">
      <w:pPr>
        <w:contextualSpacing w:val="0"/>
        <w:jc w:val="left"/>
        <w:rPr>
          <w:rFonts w:asciiTheme="majorHAnsi" w:eastAsia="Calibri" w:hAnsiTheme="majorHAnsi" w:cstheme="majorHAnsi"/>
          <w:color w:val="auto"/>
          <w:szCs w:val="24"/>
          <w:lang w:eastAsia="en-US"/>
        </w:rPr>
      </w:pPr>
      <w:r w:rsidRPr="00B07784">
        <w:rPr>
          <w:rFonts w:asciiTheme="majorHAnsi" w:eastAsia="Calibri" w:hAnsiTheme="majorHAnsi" w:cstheme="majorHAnsi"/>
          <w:color w:val="auto"/>
          <w:szCs w:val="24"/>
          <w:lang w:eastAsia="en-US"/>
        </w:rPr>
        <w:t>The Business Network for Offshore Wind is a 501(c)(3) organization dedicated to establishing a U.S. offshore wind supply chain. The Network is focused on delivering education, creating partnerships and advancing the industry. All membership and event proceeds are invested back into supporting the industry by helping the Network continue programmatic education, and develop the tools and networks necessary to create a U.S. offshore wind supply chain. The Network hosts the annual </w:t>
      </w:r>
      <w:hyperlink r:id="rId7" w:history="1">
        <w:r w:rsidRPr="00B07784">
          <w:rPr>
            <w:rFonts w:asciiTheme="majorHAnsi" w:eastAsia="Calibri" w:hAnsiTheme="majorHAnsi" w:cstheme="majorHAnsi"/>
            <w:color w:val="0563C1"/>
            <w:szCs w:val="24"/>
            <w:u w:val="single"/>
            <w:lang w:eastAsia="en-US"/>
          </w:rPr>
          <w:t>International Offshore Wind Partnering Forum</w:t>
        </w:r>
      </w:hyperlink>
      <w:r w:rsidRPr="00B07784">
        <w:rPr>
          <w:rFonts w:asciiTheme="majorHAnsi" w:eastAsia="Calibri" w:hAnsiTheme="majorHAnsi" w:cstheme="majorHAnsi"/>
          <w:color w:val="auto"/>
          <w:szCs w:val="24"/>
          <w:lang w:eastAsia="en-US"/>
        </w:rPr>
        <w:t> (IPF), the #1 technical conference for offshore wind in the United States dedicated to moving the industry forward.</w:t>
      </w:r>
    </w:p>
    <w:p w:rsidR="00C57E58" w:rsidRPr="00B07784" w:rsidRDefault="00C57E58" w:rsidP="001B3FA8">
      <w:pPr>
        <w:ind w:left="2250"/>
        <w:contextualSpacing w:val="0"/>
        <w:jc w:val="left"/>
        <w:rPr>
          <w:rFonts w:asciiTheme="majorHAnsi" w:hAnsiTheme="majorHAnsi" w:cstheme="majorHAnsi"/>
          <w:szCs w:val="24"/>
        </w:rPr>
      </w:pPr>
    </w:p>
    <w:sectPr w:rsidR="00C57E58" w:rsidRPr="00B07784" w:rsidSect="001327C0">
      <w:headerReference w:type="default" r:id="rId8"/>
      <w:footerReference w:type="even" r:id="rId9"/>
      <w:footerReference w:type="default" r:id="rId10"/>
      <w:type w:val="continuous"/>
      <w:pgSz w:w="12240" w:h="15840"/>
      <w:pgMar w:top="1440" w:right="1440" w:bottom="1080" w:left="1440" w:header="144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FA" w:rsidRDefault="002552FA" w:rsidP="002C5FF2">
      <w:r>
        <w:separator/>
      </w:r>
    </w:p>
  </w:endnote>
  <w:endnote w:type="continuationSeparator" w:id="0">
    <w:p w:rsidR="002552FA" w:rsidRDefault="002552FA" w:rsidP="002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3E" w:rsidRDefault="00627C3E" w:rsidP="009B7F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C3E" w:rsidRDefault="00627C3E" w:rsidP="009B7F37">
    <w:pPr>
      <w:tabs>
        <w:tab w:val="right" w:pos="9340"/>
      </w:tabs>
      <w:ind w:right="360"/>
      <w:jc w:val="right"/>
      <w:rPr>
        <w:rFonts w:ascii="Times New Roman" w:eastAsia="Times New Roman" w:hAnsi="Times New Roman"/>
        <w:color w:val="auto"/>
        <w:sz w:val="20"/>
        <w:lang w:eastAsia="en-US" w:bidi="x-non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3E" w:rsidRPr="001327C0" w:rsidRDefault="00627C3E" w:rsidP="001B3FA8">
    <w:pPr>
      <w:pStyle w:val="Heading3"/>
      <w:ind w:left="-360" w:right="-360"/>
      <w:rPr>
        <w:b w:val="0"/>
        <w:color w:val="808080" w:themeColor="background1" w:themeShade="80"/>
        <w:sz w:val="18"/>
        <w:szCs w:val="18"/>
      </w:rPr>
    </w:pPr>
    <w:r>
      <w:rPr>
        <w:b w:val="0"/>
        <w:color w:val="808080" w:themeColor="background1" w:themeShade="80"/>
        <w:sz w:val="18"/>
        <w:szCs w:val="18"/>
      </w:rPr>
      <w:t>22 WEST PENNSYLVANIA AVE.</w:t>
    </w:r>
    <w:r w:rsidRPr="001327C0">
      <w:rPr>
        <w:b w:val="0"/>
        <w:color w:val="808080" w:themeColor="background1" w:themeShade="80"/>
        <w:sz w:val="18"/>
        <w:szCs w:val="18"/>
      </w:rPr>
      <w:t xml:space="preserve"> </w:t>
    </w:r>
    <w:r>
      <w:rPr>
        <w:b w:val="0"/>
        <w:color w:val="808080" w:themeColor="background1" w:themeShade="80"/>
        <w:sz w:val="18"/>
        <w:szCs w:val="18"/>
      </w:rPr>
      <w:t xml:space="preserve">SUITE 600  </w:t>
    </w:r>
    <w:r w:rsidR="001B3FA8">
      <w:rPr>
        <w:b w:val="0"/>
        <w:color w:val="808080" w:themeColor="background1" w:themeShade="80"/>
        <w:sz w:val="18"/>
        <w:szCs w:val="18"/>
      </w:rPr>
      <w:t xml:space="preserve">  </w:t>
    </w:r>
    <w:r>
      <w:rPr>
        <w:b w:val="0"/>
        <w:color w:val="808080" w:themeColor="background1" w:themeShade="80"/>
        <w:sz w:val="18"/>
        <w:szCs w:val="18"/>
      </w:rPr>
      <w:t>TOWSON, MD 21204</w:t>
    </w:r>
    <w:r>
      <w:rPr>
        <w:b w:val="0"/>
        <w:color w:val="808080" w:themeColor="background1" w:themeShade="80"/>
        <w:sz w:val="18"/>
        <w:szCs w:val="18"/>
      </w:rPr>
      <w:tab/>
    </w:r>
    <w:r w:rsidRPr="001327C0">
      <w:rPr>
        <w:b w:val="0"/>
        <w:color w:val="808080" w:themeColor="background1" w:themeShade="80"/>
        <w:sz w:val="18"/>
        <w:szCs w:val="18"/>
      </w:rPr>
      <w:tab/>
    </w:r>
    <w:r>
      <w:rPr>
        <w:b w:val="0"/>
        <w:color w:val="808080" w:themeColor="background1" w:themeShade="80"/>
        <w:sz w:val="18"/>
        <w:szCs w:val="18"/>
      </w:rPr>
      <w:tab/>
      <w:t xml:space="preserve">               </w:t>
    </w:r>
    <w:r w:rsidR="001B3FA8">
      <w:rPr>
        <w:b w:val="0"/>
        <w:color w:val="808080" w:themeColor="background1" w:themeShade="80"/>
        <w:sz w:val="18"/>
        <w:szCs w:val="18"/>
      </w:rPr>
      <w:t xml:space="preserve">                               </w:t>
    </w:r>
    <w:r>
      <w:rPr>
        <w:b w:val="0"/>
        <w:color w:val="808080" w:themeColor="background1" w:themeShade="80"/>
        <w:sz w:val="18"/>
        <w:szCs w:val="18"/>
      </w:rPr>
      <w:t xml:space="preserve"> www.offshorewindus.org</w:t>
    </w:r>
    <w:r w:rsidRPr="001327C0">
      <w:rPr>
        <w:color w:val="808080" w:themeColor="background1" w:themeShade="80"/>
        <w:sz w:val="18"/>
        <w:szCs w:val="18"/>
      </w:rPr>
      <w:tab/>
    </w:r>
    <w:r w:rsidRPr="001327C0">
      <w:rPr>
        <w:color w:val="808080" w:themeColor="background1" w:themeShade="80"/>
        <w:sz w:val="18"/>
        <w:szCs w:val="18"/>
      </w:rPr>
      <w:tab/>
    </w:r>
    <w:r w:rsidRPr="001327C0">
      <w:rPr>
        <w:color w:val="808080" w:themeColor="background1" w:themeShade="80"/>
        <w:sz w:val="18"/>
        <w:szCs w:val="18"/>
      </w:rPr>
      <w:tab/>
    </w:r>
    <w:r w:rsidRPr="001327C0">
      <w:rPr>
        <w:color w:val="808080" w:themeColor="background1" w:themeShade="80"/>
        <w:sz w:val="18"/>
        <w:szCs w:val="18"/>
      </w:rPr>
      <w:tab/>
    </w:r>
    <w:r w:rsidRPr="001327C0">
      <w:rPr>
        <w:color w:val="808080" w:themeColor="background1" w:themeShade="80"/>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FA" w:rsidRDefault="002552FA" w:rsidP="002C5FF2">
      <w:r>
        <w:separator/>
      </w:r>
    </w:p>
  </w:footnote>
  <w:footnote w:type="continuationSeparator" w:id="0">
    <w:p w:rsidR="002552FA" w:rsidRDefault="002552FA" w:rsidP="002C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3E" w:rsidRDefault="00627C3E" w:rsidP="00553C9A">
    <w:pPr>
      <w:jc w:val="center"/>
      <w:rPr>
        <w:rFonts w:ascii="Times New Roman" w:eastAsia="Times New Roman" w:hAnsi="Times New Roman"/>
        <w:color w:val="auto"/>
        <w:sz w:val="20"/>
        <w:lang w:eastAsia="en-US" w:bidi="x-none"/>
      </w:rPr>
    </w:pPr>
    <w:r>
      <w:rPr>
        <w:rFonts w:ascii="Times New Roman" w:eastAsia="Times New Roman" w:hAnsi="Times New Roman"/>
        <w:noProof/>
        <w:color w:val="auto"/>
        <w:sz w:val="20"/>
        <w:lang w:eastAsia="en-US"/>
      </w:rPr>
      <w:drawing>
        <wp:anchor distT="0" distB="0" distL="114300" distR="114300" simplePos="0" relativeHeight="251658240" behindDoc="0" locked="0" layoutInCell="1" allowOverlap="1" wp14:anchorId="5711CDD6" wp14:editId="61127A02">
          <wp:simplePos x="0" y="0"/>
          <wp:positionH relativeFrom="column">
            <wp:posOffset>-342900</wp:posOffset>
          </wp:positionH>
          <wp:positionV relativeFrom="paragraph">
            <wp:posOffset>-342900</wp:posOffset>
          </wp:positionV>
          <wp:extent cx="2171700" cy="497449"/>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71700" cy="497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decimal"/>
      <w:isLgl/>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800"/>
      </w:pPr>
      <w:rPr>
        <w:rFonts w:hint="default"/>
        <w:color w:val="000000"/>
        <w:position w:val="0"/>
        <w:sz w:val="24"/>
      </w:rPr>
    </w:lvl>
    <w:lvl w:ilvl="5">
      <w:start w:val="1"/>
      <w:numFmt w:val="decimal"/>
      <w:isLgl/>
      <w:suff w:val="nothing"/>
      <w:lvlText w:val="%6."/>
      <w:lvlJc w:val="left"/>
      <w:pPr>
        <w:ind w:left="0" w:firstLine="2160"/>
      </w:pPr>
      <w:rPr>
        <w:rFonts w:hint="default"/>
        <w:color w:val="000000"/>
        <w:position w:val="0"/>
        <w:sz w:val="24"/>
      </w:rPr>
    </w:lvl>
    <w:lvl w:ilvl="6">
      <w:start w:val="1"/>
      <w:numFmt w:val="decimal"/>
      <w:isLgl/>
      <w:suff w:val="nothing"/>
      <w:lvlText w:val="%7."/>
      <w:lvlJc w:val="left"/>
      <w:pPr>
        <w:ind w:left="0" w:firstLine="2520"/>
      </w:pPr>
      <w:rPr>
        <w:rFonts w:hint="default"/>
        <w:color w:val="000000"/>
        <w:position w:val="0"/>
        <w:sz w:val="24"/>
      </w:rPr>
    </w:lvl>
    <w:lvl w:ilvl="7">
      <w:start w:val="1"/>
      <w:numFmt w:val="decimal"/>
      <w:isLgl/>
      <w:suff w:val="nothing"/>
      <w:lvlText w:val="%8."/>
      <w:lvlJc w:val="left"/>
      <w:pPr>
        <w:ind w:left="0" w:firstLine="2880"/>
      </w:pPr>
      <w:rPr>
        <w:rFonts w:hint="default"/>
        <w:color w:val="000000"/>
        <w:position w:val="0"/>
        <w:sz w:val="24"/>
      </w:rPr>
    </w:lvl>
    <w:lvl w:ilvl="8">
      <w:start w:val="1"/>
      <w:numFmt w:val="decimal"/>
      <w:isLgl/>
      <w:suff w:val="nothing"/>
      <w:lvlText w:val="%9."/>
      <w:lvlJc w:val="left"/>
      <w:pPr>
        <w:ind w:left="0" w:firstLine="324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0000003"/>
    <w:multiLevelType w:val="multilevel"/>
    <w:tmpl w:val="894EE875"/>
    <w:lvl w:ilvl="0">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15:restartNumberingAfterBreak="0">
    <w:nsid w:val="00000005"/>
    <w:multiLevelType w:val="multilevel"/>
    <w:tmpl w:val="894EE877"/>
    <w:lvl w:ilvl="0">
      <w:numFmt w:val="bullet"/>
      <w:suff w:val="nothing"/>
      <w:lvlText w:val="•"/>
      <w:lvlJc w:val="left"/>
      <w:pPr>
        <w:ind w:left="0" w:firstLine="72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4"/>
      </w:rPr>
    </w:lvl>
    <w:lvl w:ilvl="1">
      <w:numFmt w:val="bullet"/>
      <w:suff w:val="nothing"/>
      <w:lvlText w:val=""/>
      <w:lvlJc w:val="left"/>
      <w:pPr>
        <w:ind w:left="0" w:firstLine="720"/>
      </w:pPr>
      <w:rPr>
        <w:rFonts w:hint="default"/>
        <w:color w:val="000000"/>
        <w:position w:val="0"/>
        <w:sz w:val="24"/>
      </w:rPr>
    </w:lvl>
    <w:lvl w:ilvl="2">
      <w:numFmt w:val="bullet"/>
      <w:lvlText w:val=""/>
      <w:lvlJc w:val="left"/>
      <w:pPr>
        <w:tabs>
          <w:tab w:val="num" w:pos="1440"/>
        </w:tabs>
        <w:ind w:left="1440" w:firstLine="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6" w15:restartNumberingAfterBreak="0">
    <w:nsid w:val="00000007"/>
    <w:multiLevelType w:val="multilevel"/>
    <w:tmpl w:val="894EE879"/>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7" w15:restartNumberingAfterBreak="0">
    <w:nsid w:val="00000008"/>
    <w:multiLevelType w:val="multilevel"/>
    <w:tmpl w:val="894EE87A"/>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8" w15:restartNumberingAfterBreak="0">
    <w:nsid w:val="00000009"/>
    <w:multiLevelType w:val="multilevel"/>
    <w:tmpl w:val="894EE87B"/>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9" w15:restartNumberingAfterBreak="0">
    <w:nsid w:val="0000000A"/>
    <w:multiLevelType w:val="multilevel"/>
    <w:tmpl w:val="894EE87C"/>
    <w:lvl w:ilvl="0">
      <w:numFmt w:val="bullet"/>
      <w:suff w:val="nothing"/>
      <w:lvlText w:val=""/>
      <w:lvlJc w:val="left"/>
      <w:pPr>
        <w:ind w:left="0" w:firstLine="0"/>
      </w:pPr>
      <w:rPr>
        <w:rFonts w:hint="default"/>
        <w:color w:val="000000"/>
        <w:position w:val="0"/>
        <w:sz w:val="24"/>
      </w:rPr>
    </w:lvl>
    <w:lvl w:ilvl="1">
      <w:numFmt w:val="bullet"/>
      <w:suff w:val="nothing"/>
      <w:lvlText w:val=""/>
      <w:lvlJc w:val="left"/>
      <w:pPr>
        <w:ind w:left="0" w:firstLine="720"/>
      </w:pPr>
      <w:rPr>
        <w:rFonts w:hint="default"/>
        <w:color w:val="000000"/>
        <w:position w:val="0"/>
        <w:sz w:val="24"/>
      </w:rPr>
    </w:lvl>
    <w:lvl w:ilvl="2">
      <w:numFmt w:val="bullet"/>
      <w:lvlText w:val="•"/>
      <w:lvlJc w:val="left"/>
      <w:pPr>
        <w:tabs>
          <w:tab w:val="num" w:pos="360"/>
        </w:tabs>
        <w:ind w:left="360" w:firstLine="36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suff w:val="nothing"/>
      <w:lvlText w:val="%1."/>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bullet"/>
      <w:suff w:val="nothing"/>
      <w:lvlText w:val="•"/>
      <w:lvlJc w:val="left"/>
      <w:pPr>
        <w:ind w:left="0" w:firstLine="180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3" w15:restartNumberingAfterBreak="0">
    <w:nsid w:val="01901D1A"/>
    <w:multiLevelType w:val="hybridMultilevel"/>
    <w:tmpl w:val="10F2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907E9"/>
    <w:multiLevelType w:val="hybridMultilevel"/>
    <w:tmpl w:val="9F04D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55189D"/>
    <w:multiLevelType w:val="hybridMultilevel"/>
    <w:tmpl w:val="D78C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916B39"/>
    <w:multiLevelType w:val="hybridMultilevel"/>
    <w:tmpl w:val="869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E0380"/>
    <w:multiLevelType w:val="hybridMultilevel"/>
    <w:tmpl w:val="EBD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D046A"/>
    <w:multiLevelType w:val="hybridMultilevel"/>
    <w:tmpl w:val="304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B2C89"/>
    <w:multiLevelType w:val="hybridMultilevel"/>
    <w:tmpl w:val="3EB2C0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299E520E"/>
    <w:multiLevelType w:val="hybridMultilevel"/>
    <w:tmpl w:val="3DF40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F80E45"/>
    <w:multiLevelType w:val="multilevel"/>
    <w:tmpl w:val="353463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3575759C"/>
    <w:multiLevelType w:val="hybridMultilevel"/>
    <w:tmpl w:val="8B5A8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0779EA"/>
    <w:multiLevelType w:val="hybridMultilevel"/>
    <w:tmpl w:val="CDE4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53B77"/>
    <w:multiLevelType w:val="hybridMultilevel"/>
    <w:tmpl w:val="0DA0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D5801"/>
    <w:multiLevelType w:val="hybridMultilevel"/>
    <w:tmpl w:val="98A8FB52"/>
    <w:lvl w:ilvl="0" w:tplc="C200F1A2">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45C31519"/>
    <w:multiLevelType w:val="hybridMultilevel"/>
    <w:tmpl w:val="2CA41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8D41A7"/>
    <w:multiLevelType w:val="multilevel"/>
    <w:tmpl w:val="894EE87A"/>
    <w:lvl w:ilvl="0">
      <w:numFmt w:val="bullet"/>
      <w:suff w:val="nothing"/>
      <w:lvlText w:val=""/>
      <w:lvlJc w:val="left"/>
      <w:pPr>
        <w:ind w:left="0" w:firstLine="0"/>
      </w:pPr>
      <w:rPr>
        <w:rFonts w:hint="default"/>
        <w:color w:val="000000"/>
        <w:position w:val="0"/>
        <w:sz w:val="24"/>
      </w:rPr>
    </w:lvl>
    <w:lvl w:ilvl="1">
      <w:numFmt w:val="bullet"/>
      <w:lvlText w:val=""/>
      <w:lvlJc w:val="left"/>
      <w:pPr>
        <w:tabs>
          <w:tab w:val="num" w:pos="720"/>
        </w:tabs>
        <w:ind w:left="720" w:firstLine="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8" w15:restartNumberingAfterBreak="0">
    <w:nsid w:val="50A47ABD"/>
    <w:multiLevelType w:val="hybridMultilevel"/>
    <w:tmpl w:val="E2D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C4C73"/>
    <w:multiLevelType w:val="hybridMultilevel"/>
    <w:tmpl w:val="320656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6D67CA"/>
    <w:multiLevelType w:val="hybridMultilevel"/>
    <w:tmpl w:val="FC5E5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F2D108A"/>
    <w:multiLevelType w:val="hybridMultilevel"/>
    <w:tmpl w:val="42EA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B7884"/>
    <w:multiLevelType w:val="hybridMultilevel"/>
    <w:tmpl w:val="3076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130975"/>
    <w:multiLevelType w:val="hybridMultilevel"/>
    <w:tmpl w:val="4654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83D36"/>
    <w:multiLevelType w:val="hybridMultilevel"/>
    <w:tmpl w:val="75D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64142"/>
    <w:multiLevelType w:val="multilevel"/>
    <w:tmpl w:val="894EE87D"/>
    <w:lvl w:ilvl="0">
      <w:start w:val="1"/>
      <w:numFmt w:val="decimal"/>
      <w:isLgl/>
      <w:suff w:val="nothing"/>
      <w:lvlText w:val="%1."/>
      <w:lvlJc w:val="left"/>
      <w:pPr>
        <w:ind w:left="0" w:firstLine="0"/>
      </w:pPr>
      <w:rPr>
        <w:rFonts w:hint="default"/>
        <w:color w:val="000000"/>
        <w:position w:val="0"/>
        <w:sz w:val="24"/>
      </w:rPr>
    </w:lvl>
    <w:lvl w:ilvl="1">
      <w:numFmt w:val="bullet"/>
      <w:lvlText w:val="•"/>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bullet"/>
      <w:suff w:val="nothing"/>
      <w:lvlText w:val="•"/>
      <w:lvlJc w:val="left"/>
      <w:pPr>
        <w:ind w:left="0" w:firstLine="180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6" w15:restartNumberingAfterBreak="0">
    <w:nsid w:val="692161CD"/>
    <w:multiLevelType w:val="hybridMultilevel"/>
    <w:tmpl w:val="74F8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B26F24"/>
    <w:multiLevelType w:val="hybridMultilevel"/>
    <w:tmpl w:val="03B6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7B79BB"/>
    <w:multiLevelType w:val="hybridMultilevel"/>
    <w:tmpl w:val="73C49A00"/>
    <w:lvl w:ilvl="0" w:tplc="5DA4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53006"/>
    <w:multiLevelType w:val="hybridMultilevel"/>
    <w:tmpl w:val="10F2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568DA"/>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1" w15:restartNumberingAfterBreak="0">
    <w:nsid w:val="7DFE5909"/>
    <w:multiLevelType w:val="hybridMultilevel"/>
    <w:tmpl w:val="06AA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8"/>
  </w:num>
  <w:num w:numId="15">
    <w:abstractNumId w:val="41"/>
  </w:num>
  <w:num w:numId="16">
    <w:abstractNumId w:val="40"/>
  </w:num>
  <w:num w:numId="17">
    <w:abstractNumId w:val="14"/>
  </w:num>
  <w:num w:numId="18">
    <w:abstractNumId w:val="24"/>
  </w:num>
  <w:num w:numId="19">
    <w:abstractNumId w:val="18"/>
  </w:num>
  <w:num w:numId="20">
    <w:abstractNumId w:val="23"/>
  </w:num>
  <w:num w:numId="21">
    <w:abstractNumId w:val="31"/>
  </w:num>
  <w:num w:numId="22">
    <w:abstractNumId w:val="26"/>
  </w:num>
  <w:num w:numId="23">
    <w:abstractNumId w:val="27"/>
  </w:num>
  <w:num w:numId="24">
    <w:abstractNumId w:val="36"/>
  </w:num>
  <w:num w:numId="25">
    <w:abstractNumId w:val="22"/>
  </w:num>
  <w:num w:numId="26">
    <w:abstractNumId w:val="15"/>
  </w:num>
  <w:num w:numId="27">
    <w:abstractNumId w:val="35"/>
  </w:num>
  <w:num w:numId="28">
    <w:abstractNumId w:val="20"/>
  </w:num>
  <w:num w:numId="29">
    <w:abstractNumId w:val="34"/>
  </w:num>
  <w:num w:numId="30">
    <w:abstractNumId w:val="37"/>
  </w:num>
  <w:num w:numId="31">
    <w:abstractNumId w:val="39"/>
  </w:num>
  <w:num w:numId="32">
    <w:abstractNumId w:val="13"/>
  </w:num>
  <w:num w:numId="33">
    <w:abstractNumId w:val="33"/>
  </w:num>
  <w:num w:numId="34">
    <w:abstractNumId w:val="16"/>
  </w:num>
  <w:num w:numId="35">
    <w:abstractNumId w:val="21"/>
  </w:num>
  <w:num w:numId="36">
    <w:abstractNumId w:val="30"/>
  </w:num>
  <w:num w:numId="37">
    <w:abstractNumId w:val="29"/>
  </w:num>
  <w:num w:numId="38">
    <w:abstractNumId w:val="28"/>
  </w:num>
  <w:num w:numId="39">
    <w:abstractNumId w:val="32"/>
  </w:num>
  <w:num w:numId="40">
    <w:abstractNumId w:val="17"/>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3E"/>
    <w:rsid w:val="0000150F"/>
    <w:rsid w:val="00010A82"/>
    <w:rsid w:val="000156BC"/>
    <w:rsid w:val="00016ADB"/>
    <w:rsid w:val="00027961"/>
    <w:rsid w:val="000304CE"/>
    <w:rsid w:val="00031316"/>
    <w:rsid w:val="000349F4"/>
    <w:rsid w:val="000530F7"/>
    <w:rsid w:val="00057F67"/>
    <w:rsid w:val="00060B9A"/>
    <w:rsid w:val="00080BBA"/>
    <w:rsid w:val="00080D6C"/>
    <w:rsid w:val="0008669D"/>
    <w:rsid w:val="00096D55"/>
    <w:rsid w:val="000C7240"/>
    <w:rsid w:val="000E3449"/>
    <w:rsid w:val="000F1762"/>
    <w:rsid w:val="0010597A"/>
    <w:rsid w:val="00116E8F"/>
    <w:rsid w:val="00121475"/>
    <w:rsid w:val="00123C10"/>
    <w:rsid w:val="0012485B"/>
    <w:rsid w:val="001327C0"/>
    <w:rsid w:val="001401F7"/>
    <w:rsid w:val="00150262"/>
    <w:rsid w:val="00151FE3"/>
    <w:rsid w:val="0015499E"/>
    <w:rsid w:val="00154F22"/>
    <w:rsid w:val="001566E6"/>
    <w:rsid w:val="00164F30"/>
    <w:rsid w:val="001715A6"/>
    <w:rsid w:val="00177DE6"/>
    <w:rsid w:val="00180EE5"/>
    <w:rsid w:val="00181C4F"/>
    <w:rsid w:val="00182B3F"/>
    <w:rsid w:val="00183B77"/>
    <w:rsid w:val="001A2914"/>
    <w:rsid w:val="001B3FA8"/>
    <w:rsid w:val="001B4B6B"/>
    <w:rsid w:val="001C4295"/>
    <w:rsid w:val="001D2C81"/>
    <w:rsid w:val="001E0B23"/>
    <w:rsid w:val="001E5E99"/>
    <w:rsid w:val="001F3680"/>
    <w:rsid w:val="001F5886"/>
    <w:rsid w:val="002031F2"/>
    <w:rsid w:val="00214D67"/>
    <w:rsid w:val="00214E42"/>
    <w:rsid w:val="0021655F"/>
    <w:rsid w:val="002261C4"/>
    <w:rsid w:val="0023000E"/>
    <w:rsid w:val="00232C6B"/>
    <w:rsid w:val="00250917"/>
    <w:rsid w:val="002552FA"/>
    <w:rsid w:val="00261DC1"/>
    <w:rsid w:val="00266FF3"/>
    <w:rsid w:val="00276AF4"/>
    <w:rsid w:val="00285296"/>
    <w:rsid w:val="0029192F"/>
    <w:rsid w:val="00292BD7"/>
    <w:rsid w:val="00295D66"/>
    <w:rsid w:val="002A1123"/>
    <w:rsid w:val="002C5F33"/>
    <w:rsid w:val="002C5FF2"/>
    <w:rsid w:val="002D01B3"/>
    <w:rsid w:val="002F1587"/>
    <w:rsid w:val="002F3BC0"/>
    <w:rsid w:val="00302366"/>
    <w:rsid w:val="00306591"/>
    <w:rsid w:val="00316692"/>
    <w:rsid w:val="00332230"/>
    <w:rsid w:val="003346CD"/>
    <w:rsid w:val="00334F27"/>
    <w:rsid w:val="003367AA"/>
    <w:rsid w:val="00340CC1"/>
    <w:rsid w:val="00341154"/>
    <w:rsid w:val="0034152A"/>
    <w:rsid w:val="00344914"/>
    <w:rsid w:val="00354FB0"/>
    <w:rsid w:val="003555DB"/>
    <w:rsid w:val="003566EF"/>
    <w:rsid w:val="00357041"/>
    <w:rsid w:val="003721D5"/>
    <w:rsid w:val="00396A35"/>
    <w:rsid w:val="00396BB8"/>
    <w:rsid w:val="003D0DBC"/>
    <w:rsid w:val="003D4615"/>
    <w:rsid w:val="003D4685"/>
    <w:rsid w:val="003D7042"/>
    <w:rsid w:val="003E388F"/>
    <w:rsid w:val="003F164E"/>
    <w:rsid w:val="00412FF3"/>
    <w:rsid w:val="0042470B"/>
    <w:rsid w:val="004262C1"/>
    <w:rsid w:val="004400F2"/>
    <w:rsid w:val="00447AD1"/>
    <w:rsid w:val="004631EC"/>
    <w:rsid w:val="00463A48"/>
    <w:rsid w:val="00465911"/>
    <w:rsid w:val="00473E9D"/>
    <w:rsid w:val="00481BE3"/>
    <w:rsid w:val="004931F9"/>
    <w:rsid w:val="004A0419"/>
    <w:rsid w:val="004A28EE"/>
    <w:rsid w:val="004A4BEA"/>
    <w:rsid w:val="004C635E"/>
    <w:rsid w:val="004D3D3F"/>
    <w:rsid w:val="0050199E"/>
    <w:rsid w:val="00501E83"/>
    <w:rsid w:val="0050579C"/>
    <w:rsid w:val="00514EC7"/>
    <w:rsid w:val="00525E08"/>
    <w:rsid w:val="00533597"/>
    <w:rsid w:val="005363E5"/>
    <w:rsid w:val="00553C9A"/>
    <w:rsid w:val="00561467"/>
    <w:rsid w:val="00570013"/>
    <w:rsid w:val="00573A6C"/>
    <w:rsid w:val="00583AE9"/>
    <w:rsid w:val="00592FAF"/>
    <w:rsid w:val="005A0C52"/>
    <w:rsid w:val="005A3901"/>
    <w:rsid w:val="005B0A44"/>
    <w:rsid w:val="005C1B07"/>
    <w:rsid w:val="005C4051"/>
    <w:rsid w:val="005C6C46"/>
    <w:rsid w:val="005C7011"/>
    <w:rsid w:val="005F19B8"/>
    <w:rsid w:val="005F3D87"/>
    <w:rsid w:val="005F7863"/>
    <w:rsid w:val="00604DBF"/>
    <w:rsid w:val="00626EB2"/>
    <w:rsid w:val="00627C3E"/>
    <w:rsid w:val="0063284E"/>
    <w:rsid w:val="00637E40"/>
    <w:rsid w:val="00640CD7"/>
    <w:rsid w:val="006441D9"/>
    <w:rsid w:val="006504D4"/>
    <w:rsid w:val="006571E2"/>
    <w:rsid w:val="00661F10"/>
    <w:rsid w:val="00662FD9"/>
    <w:rsid w:val="00671229"/>
    <w:rsid w:val="00681533"/>
    <w:rsid w:val="00682846"/>
    <w:rsid w:val="006A7055"/>
    <w:rsid w:val="006B1756"/>
    <w:rsid w:val="006B7058"/>
    <w:rsid w:val="006D6103"/>
    <w:rsid w:val="006E6CCB"/>
    <w:rsid w:val="006F2E1E"/>
    <w:rsid w:val="007036E8"/>
    <w:rsid w:val="0072145E"/>
    <w:rsid w:val="00721C8A"/>
    <w:rsid w:val="007236B3"/>
    <w:rsid w:val="00736F81"/>
    <w:rsid w:val="00737C79"/>
    <w:rsid w:val="00745931"/>
    <w:rsid w:val="007569A8"/>
    <w:rsid w:val="00767B2A"/>
    <w:rsid w:val="00792E0F"/>
    <w:rsid w:val="007959D3"/>
    <w:rsid w:val="007979FC"/>
    <w:rsid w:val="007B3C0F"/>
    <w:rsid w:val="007C3D08"/>
    <w:rsid w:val="007C3D43"/>
    <w:rsid w:val="007C5B11"/>
    <w:rsid w:val="008043C1"/>
    <w:rsid w:val="008221C1"/>
    <w:rsid w:val="00834DAC"/>
    <w:rsid w:val="00845ED1"/>
    <w:rsid w:val="00846456"/>
    <w:rsid w:val="00852FEE"/>
    <w:rsid w:val="00855546"/>
    <w:rsid w:val="00864372"/>
    <w:rsid w:val="00873E46"/>
    <w:rsid w:val="008B51A6"/>
    <w:rsid w:val="008C09BA"/>
    <w:rsid w:val="008C4703"/>
    <w:rsid w:val="008E7957"/>
    <w:rsid w:val="00901BB1"/>
    <w:rsid w:val="00912CD8"/>
    <w:rsid w:val="009141D3"/>
    <w:rsid w:val="009235D4"/>
    <w:rsid w:val="00926711"/>
    <w:rsid w:val="0093027B"/>
    <w:rsid w:val="00942AE9"/>
    <w:rsid w:val="00946D6F"/>
    <w:rsid w:val="009B79A0"/>
    <w:rsid w:val="009B7F37"/>
    <w:rsid w:val="009C1121"/>
    <w:rsid w:val="009C19A8"/>
    <w:rsid w:val="009C3717"/>
    <w:rsid w:val="009E45A2"/>
    <w:rsid w:val="00A0167B"/>
    <w:rsid w:val="00A041F1"/>
    <w:rsid w:val="00A11D93"/>
    <w:rsid w:val="00A14276"/>
    <w:rsid w:val="00A319ED"/>
    <w:rsid w:val="00A34452"/>
    <w:rsid w:val="00A346C5"/>
    <w:rsid w:val="00A53346"/>
    <w:rsid w:val="00A654A5"/>
    <w:rsid w:val="00AA3A3D"/>
    <w:rsid w:val="00AB1A4C"/>
    <w:rsid w:val="00AC2C06"/>
    <w:rsid w:val="00AD6ECC"/>
    <w:rsid w:val="00AE1A9D"/>
    <w:rsid w:val="00AE584D"/>
    <w:rsid w:val="00AF63F0"/>
    <w:rsid w:val="00B00D1C"/>
    <w:rsid w:val="00B038F7"/>
    <w:rsid w:val="00B07784"/>
    <w:rsid w:val="00B10C17"/>
    <w:rsid w:val="00B369C4"/>
    <w:rsid w:val="00B51A5F"/>
    <w:rsid w:val="00B533D7"/>
    <w:rsid w:val="00B63596"/>
    <w:rsid w:val="00B6392C"/>
    <w:rsid w:val="00B643E3"/>
    <w:rsid w:val="00B67355"/>
    <w:rsid w:val="00B67ED3"/>
    <w:rsid w:val="00B823EA"/>
    <w:rsid w:val="00B9550D"/>
    <w:rsid w:val="00BA35B6"/>
    <w:rsid w:val="00BB589B"/>
    <w:rsid w:val="00BC1D76"/>
    <w:rsid w:val="00BE4B8D"/>
    <w:rsid w:val="00BF5C03"/>
    <w:rsid w:val="00BF6FF9"/>
    <w:rsid w:val="00C25A4A"/>
    <w:rsid w:val="00C33D4A"/>
    <w:rsid w:val="00C4235A"/>
    <w:rsid w:val="00C51BF5"/>
    <w:rsid w:val="00C53C46"/>
    <w:rsid w:val="00C57E58"/>
    <w:rsid w:val="00C61DCB"/>
    <w:rsid w:val="00C72704"/>
    <w:rsid w:val="00C76AC6"/>
    <w:rsid w:val="00C771EB"/>
    <w:rsid w:val="00C940F6"/>
    <w:rsid w:val="00CA4D51"/>
    <w:rsid w:val="00CB4313"/>
    <w:rsid w:val="00CB6B3E"/>
    <w:rsid w:val="00CD4037"/>
    <w:rsid w:val="00CD590D"/>
    <w:rsid w:val="00CE2288"/>
    <w:rsid w:val="00D04A83"/>
    <w:rsid w:val="00D1007B"/>
    <w:rsid w:val="00D155A7"/>
    <w:rsid w:val="00D3284F"/>
    <w:rsid w:val="00D457E4"/>
    <w:rsid w:val="00D66BDE"/>
    <w:rsid w:val="00D71609"/>
    <w:rsid w:val="00D92C17"/>
    <w:rsid w:val="00D92F88"/>
    <w:rsid w:val="00DA5F25"/>
    <w:rsid w:val="00DB27CF"/>
    <w:rsid w:val="00DB3DA5"/>
    <w:rsid w:val="00DC1F9C"/>
    <w:rsid w:val="00DC5D3A"/>
    <w:rsid w:val="00DC5DE8"/>
    <w:rsid w:val="00DD69BA"/>
    <w:rsid w:val="00E00CA8"/>
    <w:rsid w:val="00E07611"/>
    <w:rsid w:val="00E24355"/>
    <w:rsid w:val="00E24B28"/>
    <w:rsid w:val="00E34945"/>
    <w:rsid w:val="00E566E9"/>
    <w:rsid w:val="00E724A9"/>
    <w:rsid w:val="00E77697"/>
    <w:rsid w:val="00E84096"/>
    <w:rsid w:val="00E925C1"/>
    <w:rsid w:val="00E92D30"/>
    <w:rsid w:val="00EA27DB"/>
    <w:rsid w:val="00EA5299"/>
    <w:rsid w:val="00EB6586"/>
    <w:rsid w:val="00EC2551"/>
    <w:rsid w:val="00EC4074"/>
    <w:rsid w:val="00EE35A5"/>
    <w:rsid w:val="00EE5B24"/>
    <w:rsid w:val="00F05E57"/>
    <w:rsid w:val="00F16867"/>
    <w:rsid w:val="00F17716"/>
    <w:rsid w:val="00F30E3C"/>
    <w:rsid w:val="00F47C30"/>
    <w:rsid w:val="00F678CB"/>
    <w:rsid w:val="00F713AD"/>
    <w:rsid w:val="00FA3CB1"/>
    <w:rsid w:val="00FB3416"/>
    <w:rsid w:val="00FC1AA6"/>
    <w:rsid w:val="00FC6E3E"/>
    <w:rsid w:val="00FE6DEF"/>
    <w:rsid w:val="00FF7028"/>
    <w:rsid w:val="6CE3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E0DC2"/>
  <w14:defaultImageDpi w14:val="300"/>
  <w15:docId w15:val="{80B78EC3-D9AA-4734-BF36-ECDCE30F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D7"/>
    <w:pPr>
      <w:contextualSpacing/>
      <w:jc w:val="both"/>
    </w:pPr>
    <w:rPr>
      <w:rFonts w:eastAsiaTheme="minorHAnsi"/>
      <w:color w:val="595959" w:themeColor="text1" w:themeTint="A6"/>
      <w:sz w:val="22"/>
      <w:szCs w:val="22"/>
    </w:rPr>
  </w:style>
  <w:style w:type="paragraph" w:styleId="Heading1">
    <w:name w:val="heading 1"/>
    <w:basedOn w:val="Normal"/>
    <w:next w:val="Normal"/>
    <w:link w:val="Heading1Char"/>
    <w:uiPriority w:val="9"/>
    <w:qFormat/>
    <w:rsid w:val="00181C4F"/>
    <w:pPr>
      <w:keepNext/>
      <w:keepLines/>
      <w:spacing w:before="200"/>
      <w:outlineLvl w:val="0"/>
    </w:pPr>
    <w:rPr>
      <w:rFonts w:asciiTheme="majorHAnsi" w:eastAsiaTheme="majorEastAsia" w:hAnsiTheme="majorHAnsi" w:cstheme="majorBidi"/>
      <w:b/>
      <w:bCs/>
      <w:caps/>
      <w:color w:val="345A8A" w:themeColor="accent1" w:themeShade="B5"/>
      <w:sz w:val="24"/>
      <w:szCs w:val="24"/>
    </w:rPr>
  </w:style>
  <w:style w:type="paragraph" w:styleId="Heading2">
    <w:name w:val="heading 2"/>
    <w:basedOn w:val="Normal"/>
    <w:next w:val="Normal"/>
    <w:link w:val="Heading2Char"/>
    <w:autoRedefine/>
    <w:qFormat/>
    <w:rsid w:val="00B533D7"/>
    <w:pPr>
      <w:keepNext/>
      <w:spacing w:before="240" w:after="60"/>
      <w:outlineLvl w:val="1"/>
    </w:pPr>
    <w:rPr>
      <w:rFonts w:ascii="Calibri" w:hAnsi="Calibri" w:cs="Arial"/>
      <w:b/>
      <w:bCs/>
      <w:iCs/>
      <w:caps/>
      <w:color w:val="0F243E" w:themeColor="text2" w:themeShade="80"/>
    </w:rPr>
  </w:style>
  <w:style w:type="paragraph" w:styleId="Heading3">
    <w:name w:val="heading 3"/>
    <w:basedOn w:val="Normal"/>
    <w:next w:val="Normal"/>
    <w:link w:val="Heading3Char"/>
    <w:uiPriority w:val="9"/>
    <w:unhideWhenUsed/>
    <w:qFormat/>
    <w:rsid w:val="00EA52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3D7"/>
    <w:rPr>
      <w:rFonts w:ascii="Calibri" w:hAnsi="Calibri" w:cs="Arial"/>
      <w:b/>
      <w:bCs/>
      <w:iCs/>
      <w:caps/>
      <w:color w:val="0F243E" w:themeColor="text2" w:themeShade="80"/>
    </w:rPr>
  </w:style>
  <w:style w:type="character" w:styleId="Hyperlink">
    <w:name w:val="Hyperlink"/>
    <w:basedOn w:val="DefaultParagraphFont"/>
    <w:uiPriority w:val="99"/>
    <w:unhideWhenUsed/>
    <w:rsid w:val="002C5FF2"/>
    <w:rPr>
      <w:color w:val="0000FF" w:themeColor="hyperlink"/>
      <w:u w:val="single"/>
    </w:rPr>
  </w:style>
  <w:style w:type="paragraph" w:styleId="BalloonText">
    <w:name w:val="Balloon Text"/>
    <w:basedOn w:val="Normal"/>
    <w:link w:val="BalloonTextChar"/>
    <w:uiPriority w:val="99"/>
    <w:semiHidden/>
    <w:unhideWhenUsed/>
    <w:rsid w:val="002C5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FF2"/>
    <w:rPr>
      <w:rFonts w:ascii="Lucida Grande" w:eastAsiaTheme="minorHAnsi" w:hAnsi="Lucida Grande" w:cs="Lucida Grande"/>
      <w:color w:val="595959" w:themeColor="text1" w:themeTint="A6"/>
      <w:sz w:val="18"/>
      <w:szCs w:val="18"/>
    </w:rPr>
  </w:style>
  <w:style w:type="paragraph" w:styleId="ListParagraph">
    <w:name w:val="List Paragraph"/>
    <w:basedOn w:val="Normal"/>
    <w:uiPriority w:val="34"/>
    <w:qFormat/>
    <w:rsid w:val="00A14276"/>
    <w:pPr>
      <w:ind w:left="720"/>
    </w:pPr>
  </w:style>
  <w:style w:type="paragraph" w:styleId="Header">
    <w:name w:val="header"/>
    <w:basedOn w:val="Normal"/>
    <w:link w:val="HeaderChar"/>
    <w:uiPriority w:val="99"/>
    <w:unhideWhenUsed/>
    <w:rsid w:val="00080BBA"/>
    <w:pPr>
      <w:tabs>
        <w:tab w:val="center" w:pos="4320"/>
        <w:tab w:val="right" w:pos="8640"/>
      </w:tabs>
    </w:pPr>
  </w:style>
  <w:style w:type="character" w:customStyle="1" w:styleId="HeaderChar">
    <w:name w:val="Header Char"/>
    <w:basedOn w:val="DefaultParagraphFont"/>
    <w:link w:val="Header"/>
    <w:uiPriority w:val="99"/>
    <w:rsid w:val="00080BBA"/>
    <w:rPr>
      <w:rFonts w:eastAsiaTheme="minorHAnsi"/>
      <w:color w:val="595959" w:themeColor="text1" w:themeTint="A6"/>
      <w:sz w:val="22"/>
      <w:szCs w:val="22"/>
    </w:rPr>
  </w:style>
  <w:style w:type="paragraph" w:styleId="Footer">
    <w:name w:val="footer"/>
    <w:basedOn w:val="Normal"/>
    <w:link w:val="FooterChar"/>
    <w:uiPriority w:val="99"/>
    <w:unhideWhenUsed/>
    <w:rsid w:val="00080BBA"/>
    <w:pPr>
      <w:tabs>
        <w:tab w:val="center" w:pos="4320"/>
        <w:tab w:val="right" w:pos="8640"/>
      </w:tabs>
    </w:pPr>
  </w:style>
  <w:style w:type="character" w:customStyle="1" w:styleId="FooterChar">
    <w:name w:val="Footer Char"/>
    <w:basedOn w:val="DefaultParagraphFont"/>
    <w:link w:val="Footer"/>
    <w:uiPriority w:val="99"/>
    <w:rsid w:val="00080BBA"/>
    <w:rPr>
      <w:rFonts w:eastAsiaTheme="minorHAnsi"/>
      <w:color w:val="595959" w:themeColor="text1" w:themeTint="A6"/>
      <w:sz w:val="22"/>
      <w:szCs w:val="22"/>
    </w:rPr>
  </w:style>
  <w:style w:type="character" w:customStyle="1" w:styleId="Heading3Char">
    <w:name w:val="Heading 3 Char"/>
    <w:basedOn w:val="DefaultParagraphFont"/>
    <w:link w:val="Heading3"/>
    <w:uiPriority w:val="9"/>
    <w:rsid w:val="00EA5299"/>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uiPriority w:val="99"/>
    <w:semiHidden/>
    <w:unhideWhenUsed/>
    <w:rsid w:val="00EA5299"/>
  </w:style>
  <w:style w:type="paragraph" w:styleId="FootnoteText">
    <w:name w:val="footnote text"/>
    <w:basedOn w:val="Normal"/>
    <w:link w:val="FootnoteTextChar"/>
    <w:uiPriority w:val="99"/>
    <w:unhideWhenUsed/>
    <w:rsid w:val="00F05E57"/>
    <w:rPr>
      <w:sz w:val="24"/>
      <w:szCs w:val="24"/>
    </w:rPr>
  </w:style>
  <w:style w:type="character" w:customStyle="1" w:styleId="FootnoteTextChar">
    <w:name w:val="Footnote Text Char"/>
    <w:basedOn w:val="DefaultParagraphFont"/>
    <w:link w:val="FootnoteText"/>
    <w:uiPriority w:val="99"/>
    <w:rsid w:val="00F05E57"/>
    <w:rPr>
      <w:rFonts w:eastAsiaTheme="minorHAnsi"/>
      <w:color w:val="595959" w:themeColor="text1" w:themeTint="A6"/>
    </w:rPr>
  </w:style>
  <w:style w:type="character" w:styleId="FootnoteReference">
    <w:name w:val="footnote reference"/>
    <w:basedOn w:val="DefaultParagraphFont"/>
    <w:uiPriority w:val="99"/>
    <w:unhideWhenUsed/>
    <w:rsid w:val="00F05E57"/>
    <w:rPr>
      <w:vertAlign w:val="superscript"/>
    </w:rPr>
  </w:style>
  <w:style w:type="paragraph" w:styleId="NormalWeb">
    <w:name w:val="Normal (Web)"/>
    <w:basedOn w:val="Normal"/>
    <w:uiPriority w:val="99"/>
    <w:semiHidden/>
    <w:unhideWhenUsed/>
    <w:rsid w:val="005C1B07"/>
    <w:rPr>
      <w:rFonts w:ascii="Times New Roman" w:hAnsi="Times New Roman" w:cs="Times New Roman"/>
      <w:sz w:val="24"/>
      <w:szCs w:val="24"/>
    </w:rPr>
  </w:style>
  <w:style w:type="table" w:styleId="TableGrid">
    <w:name w:val="Table Grid"/>
    <w:basedOn w:val="TableNormal"/>
    <w:uiPriority w:val="59"/>
    <w:rsid w:val="0028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C4F"/>
    <w:rPr>
      <w:rFonts w:asciiTheme="majorHAnsi" w:eastAsiaTheme="majorEastAsia" w:hAnsiTheme="majorHAnsi" w:cstheme="majorBidi"/>
      <w:b/>
      <w:bCs/>
      <w:caps/>
      <w:color w:val="345A8A" w:themeColor="accent1" w:themeShade="B5"/>
    </w:rPr>
  </w:style>
  <w:style w:type="character" w:styleId="FollowedHyperlink">
    <w:name w:val="FollowedHyperlink"/>
    <w:basedOn w:val="DefaultParagraphFont"/>
    <w:uiPriority w:val="99"/>
    <w:semiHidden/>
    <w:unhideWhenUsed/>
    <w:rsid w:val="00864372"/>
    <w:rPr>
      <w:color w:val="800080" w:themeColor="followedHyperlink"/>
      <w:u w:val="single"/>
    </w:rPr>
  </w:style>
  <w:style w:type="character" w:styleId="UnresolvedMention">
    <w:name w:val="Unresolved Mention"/>
    <w:basedOn w:val="DefaultParagraphFont"/>
    <w:uiPriority w:val="99"/>
    <w:semiHidden/>
    <w:unhideWhenUsed/>
    <w:rsid w:val="001B4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2950">
      <w:bodyDiv w:val="1"/>
      <w:marLeft w:val="0"/>
      <w:marRight w:val="0"/>
      <w:marTop w:val="0"/>
      <w:marBottom w:val="0"/>
      <w:divBdr>
        <w:top w:val="none" w:sz="0" w:space="0" w:color="auto"/>
        <w:left w:val="none" w:sz="0" w:space="0" w:color="auto"/>
        <w:bottom w:val="none" w:sz="0" w:space="0" w:color="auto"/>
        <w:right w:val="none" w:sz="0" w:space="0" w:color="auto"/>
      </w:divBdr>
    </w:div>
    <w:div w:id="1491824003">
      <w:bodyDiv w:val="1"/>
      <w:marLeft w:val="0"/>
      <w:marRight w:val="0"/>
      <w:marTop w:val="0"/>
      <w:marBottom w:val="0"/>
      <w:divBdr>
        <w:top w:val="none" w:sz="0" w:space="0" w:color="auto"/>
        <w:left w:val="none" w:sz="0" w:space="0" w:color="auto"/>
        <w:bottom w:val="none" w:sz="0" w:space="0" w:color="auto"/>
        <w:right w:val="none" w:sz="0" w:space="0" w:color="auto"/>
      </w:divBdr>
    </w:div>
    <w:div w:id="1917008046">
      <w:bodyDiv w:val="1"/>
      <w:marLeft w:val="0"/>
      <w:marRight w:val="0"/>
      <w:marTop w:val="0"/>
      <w:marBottom w:val="0"/>
      <w:divBdr>
        <w:top w:val="none" w:sz="0" w:space="0" w:color="auto"/>
        <w:left w:val="none" w:sz="0" w:space="0" w:color="auto"/>
        <w:bottom w:val="none" w:sz="0" w:space="0" w:color="auto"/>
        <w:right w:val="none" w:sz="0" w:space="0" w:color="auto"/>
      </w:divBdr>
    </w:div>
    <w:div w:id="1955863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8211">
          <w:marLeft w:val="0"/>
          <w:marRight w:val="0"/>
          <w:marTop w:val="0"/>
          <w:marBottom w:val="0"/>
          <w:divBdr>
            <w:top w:val="none" w:sz="0" w:space="0" w:color="auto"/>
            <w:left w:val="none" w:sz="0" w:space="0" w:color="auto"/>
            <w:bottom w:val="none" w:sz="0" w:space="0" w:color="auto"/>
            <w:right w:val="none" w:sz="0" w:space="0" w:color="auto"/>
          </w:divBdr>
          <w:divsChild>
            <w:div w:id="1837065998">
              <w:marLeft w:val="0"/>
              <w:marRight w:val="0"/>
              <w:marTop w:val="0"/>
              <w:marBottom w:val="0"/>
              <w:divBdr>
                <w:top w:val="none" w:sz="0" w:space="0" w:color="auto"/>
                <w:left w:val="none" w:sz="0" w:space="0" w:color="auto"/>
                <w:bottom w:val="none" w:sz="0" w:space="0" w:color="auto"/>
                <w:right w:val="none" w:sz="0" w:space="0" w:color="auto"/>
              </w:divBdr>
              <w:divsChild>
                <w:div w:id="742023534">
                  <w:marLeft w:val="0"/>
                  <w:marRight w:val="0"/>
                  <w:marTop w:val="0"/>
                  <w:marBottom w:val="0"/>
                  <w:divBdr>
                    <w:top w:val="none" w:sz="0" w:space="0" w:color="auto"/>
                    <w:left w:val="none" w:sz="0" w:space="0" w:color="auto"/>
                    <w:bottom w:val="none" w:sz="0" w:space="0" w:color="auto"/>
                    <w:right w:val="none" w:sz="0" w:space="0" w:color="auto"/>
                  </w:divBdr>
                  <w:divsChild>
                    <w:div w:id="1506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017ip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esktop\Dropbox\BizMDOSW%20Shared%20(1)\Documents%20for%20Public%20Distribution%20(Final%20Versions%20Only)\Letterhea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Letterhead_2017.dotx</Template>
  <TotalTime>23</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William O'Hearn</cp:lastModifiedBy>
  <cp:revision>8</cp:revision>
  <cp:lastPrinted>2017-08-15T18:16:00Z</cp:lastPrinted>
  <dcterms:created xsi:type="dcterms:W3CDTF">2017-08-14T22:50:00Z</dcterms:created>
  <dcterms:modified xsi:type="dcterms:W3CDTF">2017-08-15T18:17:00Z</dcterms:modified>
</cp:coreProperties>
</file>